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B12E" w14:textId="079E2CDF" w:rsidR="003703A8" w:rsidRPr="00583AF0" w:rsidRDefault="003703A8" w:rsidP="00824A28">
      <w:pPr>
        <w:pStyle w:val="StylePaperTitle8ptNotLatinBoldRightBefore5pt"/>
        <w:spacing w:before="0"/>
        <w:jc w:val="center"/>
        <w:rPr>
          <w:lang w:val="en-GB"/>
        </w:rPr>
      </w:pPr>
      <w:r w:rsidRPr="00583AF0">
        <w:rPr>
          <w:lang w:val="en-GB"/>
        </w:rPr>
        <w:t xml:space="preserve">ISSN </w:t>
      </w:r>
      <w:r w:rsidR="001A287C">
        <w:rPr>
          <w:lang w:val="en-GB"/>
        </w:rPr>
        <w:t>XXXX</w:t>
      </w:r>
      <w:r w:rsidRPr="00583AF0">
        <w:rPr>
          <w:lang w:val="en-GB"/>
        </w:rPr>
        <w:t>-</w:t>
      </w:r>
      <w:r w:rsidR="001A287C">
        <w:rPr>
          <w:lang w:val="en-GB"/>
        </w:rPr>
        <w:t>xxxxx</w:t>
      </w:r>
      <w:r w:rsidRPr="00583AF0">
        <w:rPr>
          <w:lang w:val="en-GB"/>
        </w:rPr>
        <w:t xml:space="preserve"> (Print), ISSN </w:t>
      </w:r>
      <w:r w:rsidR="001A287C">
        <w:rPr>
          <w:lang w:val="en-GB"/>
        </w:rPr>
        <w:t>xxxx</w:t>
      </w:r>
      <w:r w:rsidRPr="00583AF0">
        <w:rPr>
          <w:lang w:val="en-GB"/>
        </w:rPr>
        <w:t>-</w:t>
      </w:r>
      <w:r w:rsidR="001A287C">
        <w:rPr>
          <w:lang w:val="en-GB"/>
        </w:rPr>
        <w:t>xxxx</w:t>
      </w:r>
      <w:r w:rsidRPr="00583AF0">
        <w:rPr>
          <w:lang w:val="en-GB"/>
        </w:rPr>
        <w:t xml:space="preserve"> (Online)                                                                                                                                                                   Categorization of paper</w:t>
      </w:r>
    </w:p>
    <w:p w14:paraId="337A1824" w14:textId="20E3E77A" w:rsidR="003703A8" w:rsidRPr="00583AF0" w:rsidRDefault="003703A8" w:rsidP="00824A28">
      <w:pPr>
        <w:pStyle w:val="StylePaperTitle8ptNotLatinBoldRightBefore5pt"/>
        <w:spacing w:before="0"/>
        <w:jc w:val="left"/>
        <w:rPr>
          <w:bCs/>
          <w:lang w:val="en-GB"/>
        </w:rPr>
      </w:pPr>
      <w:r w:rsidRPr="00583AF0">
        <w:rPr>
          <w:bCs/>
          <w:lang w:val="en-GB"/>
        </w:rPr>
        <w:t>ID</w:t>
      </w:r>
      <w:r w:rsidR="00CB4ECC">
        <w:rPr>
          <w:rStyle w:val="form-control"/>
          <w:lang w:val="en-GB"/>
        </w:rPr>
        <w:t xml:space="preserve"> ICIL 202</w:t>
      </w:r>
      <w:r w:rsidR="00FD22F2">
        <w:rPr>
          <w:rStyle w:val="form-control"/>
          <w:lang w:val="en-GB"/>
        </w:rPr>
        <w:t>5</w:t>
      </w:r>
    </w:p>
    <w:p w14:paraId="6DFCDC2A" w14:textId="77777777" w:rsidR="00236944" w:rsidRPr="00583AF0" w:rsidRDefault="00B92A84" w:rsidP="00824A28">
      <w:pPr>
        <w:pStyle w:val="BodyText"/>
        <w:jc w:val="center"/>
        <w:rPr>
          <w:rFonts w:ascii="Arial Narrow" w:hAnsi="Arial Narrow"/>
          <w:sz w:val="28"/>
          <w:szCs w:val="28"/>
          <w:lang w:val="en-GB"/>
        </w:rPr>
      </w:pPr>
      <w:r w:rsidRPr="00583AF0">
        <w:rPr>
          <w:rFonts w:ascii="Arial Narrow" w:hAnsi="Arial Narrow"/>
          <w:sz w:val="28"/>
          <w:szCs w:val="28"/>
          <w:lang w:val="en-GB"/>
        </w:rPr>
        <w:t>1</w:t>
      </w:r>
      <w:r w:rsidR="009560C4" w:rsidRPr="00583AF0">
        <w:rPr>
          <w:rFonts w:ascii="Arial Narrow" w:hAnsi="Arial Narrow"/>
          <w:sz w:val="28"/>
          <w:szCs w:val="28"/>
          <w:lang w:val="en-GB"/>
        </w:rPr>
        <w:t>4</w:t>
      </w:r>
      <w:r w:rsidRPr="00583AF0">
        <w:rPr>
          <w:rFonts w:ascii="Arial Narrow" w:hAnsi="Arial Narrow"/>
          <w:sz w:val="28"/>
          <w:szCs w:val="28"/>
          <w:lang w:val="en-GB"/>
        </w:rPr>
        <w:t>pt</w:t>
      </w:r>
    </w:p>
    <w:p w14:paraId="18973537" w14:textId="77777777" w:rsidR="003703A8" w:rsidRPr="00583AF0" w:rsidRDefault="003703A8" w:rsidP="00824A28">
      <w:pPr>
        <w:pStyle w:val="BodyText"/>
        <w:jc w:val="center"/>
        <w:rPr>
          <w:rFonts w:ascii="Arial Narrow" w:hAnsi="Arial Narrow"/>
          <w:sz w:val="28"/>
          <w:szCs w:val="28"/>
          <w:lang w:val="en-GB"/>
        </w:rPr>
      </w:pPr>
      <w:r w:rsidRPr="00583AF0">
        <w:rPr>
          <w:rFonts w:ascii="Arial Narrow" w:hAnsi="Arial Narrow"/>
          <w:sz w:val="28"/>
          <w:szCs w:val="28"/>
          <w:lang w:val="en-GB"/>
        </w:rPr>
        <w:t>14pt</w:t>
      </w:r>
    </w:p>
    <w:p w14:paraId="7BE13F7E" w14:textId="59D672CA" w:rsidR="00ED79F1" w:rsidRPr="00583AF0" w:rsidRDefault="00ED79F1" w:rsidP="00824A28">
      <w:pPr>
        <w:pStyle w:val="BodyText"/>
        <w:jc w:val="center"/>
        <w:rPr>
          <w:rFonts w:ascii="Arial Narrow" w:hAnsi="Arial Narrow"/>
          <w:b/>
          <w:sz w:val="28"/>
          <w:szCs w:val="28"/>
          <w:lang w:val="en-GB"/>
        </w:rPr>
      </w:pPr>
      <w:r w:rsidRPr="00583AF0">
        <w:rPr>
          <w:rFonts w:ascii="Arial Narrow" w:hAnsi="Arial Narrow"/>
          <w:b/>
          <w:sz w:val="28"/>
          <w:szCs w:val="28"/>
          <w:lang w:val="en-GB"/>
        </w:rPr>
        <w:t xml:space="preserve">ARTICLE TITLE IN ENGLISH (Style: Arial Narrow, </w:t>
      </w:r>
      <w:r w:rsidR="008A7CFD" w:rsidRPr="00583AF0">
        <w:rPr>
          <w:rFonts w:ascii="Arial Narrow" w:hAnsi="Arial Narrow"/>
          <w:b/>
          <w:sz w:val="28"/>
          <w:szCs w:val="28"/>
          <w:lang w:val="en-GB"/>
        </w:rPr>
        <w:t xml:space="preserve">Bold, </w:t>
      </w:r>
      <w:r w:rsidRPr="00583AF0">
        <w:rPr>
          <w:rFonts w:ascii="Arial Narrow" w:hAnsi="Arial Narrow"/>
          <w:b/>
          <w:sz w:val="28"/>
          <w:szCs w:val="28"/>
          <w:lang w:val="en-GB"/>
        </w:rPr>
        <w:t>14pt)</w:t>
      </w:r>
    </w:p>
    <w:p w14:paraId="0B4DADAD" w14:textId="77777777" w:rsidR="00B64D69" w:rsidRPr="00583AF0" w:rsidRDefault="007522E9" w:rsidP="00824A28">
      <w:pPr>
        <w:pStyle w:val="BodyText"/>
        <w:jc w:val="center"/>
        <w:rPr>
          <w:rFonts w:ascii="Arial Narrow" w:hAnsi="Arial Narrow"/>
          <w:sz w:val="28"/>
          <w:szCs w:val="28"/>
          <w:lang w:val="en-GB"/>
        </w:rPr>
      </w:pPr>
      <w:r w:rsidRPr="00583AF0">
        <w:rPr>
          <w:rFonts w:ascii="Arial Narrow" w:hAnsi="Arial Narrow"/>
          <w:sz w:val="28"/>
          <w:szCs w:val="28"/>
          <w:lang w:val="en-GB"/>
        </w:rPr>
        <w:t>1</w:t>
      </w:r>
      <w:r w:rsidR="008A7CFD" w:rsidRPr="00583AF0">
        <w:rPr>
          <w:rFonts w:ascii="Arial Narrow" w:hAnsi="Arial Narrow"/>
          <w:sz w:val="28"/>
          <w:szCs w:val="28"/>
          <w:lang w:val="en-GB"/>
        </w:rPr>
        <w:t>4</w:t>
      </w:r>
      <w:r w:rsidRPr="00583AF0">
        <w:rPr>
          <w:rFonts w:ascii="Arial Narrow" w:hAnsi="Arial Narrow"/>
          <w:sz w:val="28"/>
          <w:szCs w:val="28"/>
          <w:lang w:val="en-GB"/>
        </w:rPr>
        <w:t>pt</w:t>
      </w:r>
    </w:p>
    <w:p w14:paraId="3E0C84B7" w14:textId="77777777" w:rsidR="00236944" w:rsidRPr="00583AF0" w:rsidRDefault="00EE3776" w:rsidP="00824A28">
      <w:pPr>
        <w:pStyle w:val="BodyText"/>
        <w:jc w:val="center"/>
        <w:rPr>
          <w:rFonts w:ascii="Arial Narrow" w:hAnsi="Arial Narrow"/>
          <w:b/>
          <w:sz w:val="22"/>
          <w:szCs w:val="22"/>
          <w:lang w:val="en-GB"/>
        </w:rPr>
      </w:pPr>
      <w:r w:rsidRPr="00583AF0">
        <w:rPr>
          <w:rFonts w:ascii="Arial Narrow" w:hAnsi="Arial Narrow"/>
          <w:b/>
          <w:sz w:val="22"/>
          <w:szCs w:val="22"/>
          <w:lang w:val="en-GB"/>
        </w:rPr>
        <w:t xml:space="preserve">Ivan </w:t>
      </w:r>
      <w:r w:rsidR="003703A8" w:rsidRPr="00583AF0">
        <w:rPr>
          <w:rFonts w:ascii="Arial Narrow" w:hAnsi="Arial Narrow"/>
          <w:b/>
          <w:sz w:val="22"/>
          <w:szCs w:val="22"/>
          <w:lang w:val="en-GB"/>
        </w:rPr>
        <w:t>HORVAT</w:t>
      </w:r>
      <w:r w:rsidR="007522E9" w:rsidRPr="00583AF0">
        <w:rPr>
          <w:rFonts w:ascii="Arial Narrow" w:hAnsi="Arial Narrow"/>
          <w:b/>
          <w:sz w:val="22"/>
          <w:szCs w:val="22"/>
          <w:lang w:val="en-GB"/>
        </w:rPr>
        <w:t xml:space="preserve">, </w:t>
      </w:r>
      <w:r w:rsidRPr="00583AF0">
        <w:rPr>
          <w:rFonts w:ascii="Arial Narrow" w:hAnsi="Arial Narrow"/>
          <w:b/>
          <w:sz w:val="22"/>
          <w:szCs w:val="22"/>
          <w:lang w:val="en-GB"/>
        </w:rPr>
        <w:t xml:space="preserve">Thomas </w:t>
      </w:r>
      <w:r w:rsidR="003703A8" w:rsidRPr="00583AF0">
        <w:rPr>
          <w:rFonts w:ascii="Arial Narrow" w:hAnsi="Arial Narrow"/>
          <w:b/>
          <w:sz w:val="22"/>
          <w:szCs w:val="22"/>
          <w:lang w:val="en-GB"/>
        </w:rPr>
        <w:t>JOHNSON</w:t>
      </w:r>
      <w:r w:rsidR="00236944" w:rsidRPr="00583AF0">
        <w:rPr>
          <w:rFonts w:ascii="Arial Narrow" w:hAnsi="Arial Narrow"/>
          <w:b/>
          <w:sz w:val="22"/>
          <w:szCs w:val="22"/>
          <w:lang w:val="en-GB"/>
        </w:rPr>
        <w:t xml:space="preserve"> </w:t>
      </w:r>
      <w:r w:rsidR="00312AFE" w:rsidRPr="00583AF0">
        <w:rPr>
          <w:rFonts w:ascii="Arial Narrow" w:hAnsi="Arial Narrow"/>
          <w:b/>
          <w:sz w:val="22"/>
          <w:szCs w:val="22"/>
          <w:lang w:val="en-GB"/>
        </w:rPr>
        <w:t>(Style</w:t>
      </w:r>
      <w:r w:rsidR="007522E9" w:rsidRPr="00583AF0">
        <w:rPr>
          <w:rFonts w:ascii="Arial Narrow" w:hAnsi="Arial Narrow"/>
          <w:b/>
          <w:sz w:val="22"/>
          <w:szCs w:val="22"/>
          <w:lang w:val="en-GB"/>
        </w:rPr>
        <w:t xml:space="preserve">: </w:t>
      </w:r>
      <w:r w:rsidR="003703A8" w:rsidRPr="00583AF0">
        <w:rPr>
          <w:rFonts w:ascii="Arial Narrow" w:hAnsi="Arial Narrow"/>
          <w:b/>
          <w:sz w:val="22"/>
          <w:szCs w:val="22"/>
          <w:lang w:val="en-GB"/>
        </w:rPr>
        <w:t>Arial Narrow</w:t>
      </w:r>
      <w:r w:rsidR="00FC4132" w:rsidRPr="00583AF0">
        <w:rPr>
          <w:rFonts w:ascii="Arial Narrow" w:hAnsi="Arial Narrow"/>
          <w:b/>
          <w:sz w:val="22"/>
          <w:szCs w:val="22"/>
          <w:lang w:val="en-GB"/>
        </w:rPr>
        <w:t xml:space="preserve">, </w:t>
      </w:r>
      <w:r w:rsidR="003703A8" w:rsidRPr="00583AF0">
        <w:rPr>
          <w:rFonts w:ascii="Arial Narrow" w:hAnsi="Arial Narrow"/>
          <w:b/>
          <w:sz w:val="22"/>
          <w:szCs w:val="22"/>
          <w:lang w:val="en-GB"/>
        </w:rPr>
        <w:t xml:space="preserve">Bold, </w:t>
      </w:r>
      <w:r w:rsidR="008A7CFD" w:rsidRPr="00583AF0">
        <w:rPr>
          <w:rFonts w:ascii="Arial Narrow" w:hAnsi="Arial Narrow"/>
          <w:b/>
          <w:sz w:val="22"/>
          <w:szCs w:val="22"/>
          <w:lang w:val="en-GB"/>
        </w:rPr>
        <w:t>11pt</w:t>
      </w:r>
      <w:r w:rsidR="00E53247" w:rsidRPr="00583AF0">
        <w:rPr>
          <w:rFonts w:ascii="Arial Narrow" w:hAnsi="Arial Narrow"/>
          <w:b/>
          <w:sz w:val="22"/>
          <w:szCs w:val="22"/>
          <w:lang w:val="en-GB"/>
        </w:rPr>
        <w:t>)</w:t>
      </w:r>
    </w:p>
    <w:p w14:paraId="014C232C" w14:textId="77777777" w:rsidR="00D77B81" w:rsidRPr="00583AF0" w:rsidRDefault="007B5B59" w:rsidP="00824A28">
      <w:pPr>
        <w:pStyle w:val="BodyText"/>
        <w:jc w:val="center"/>
        <w:rPr>
          <w:rFonts w:ascii="Times New Roman" w:hAnsi="Times New Roman"/>
          <w:sz w:val="22"/>
          <w:szCs w:val="22"/>
          <w:lang w:val="en-GB"/>
        </w:rPr>
      </w:pPr>
      <w:r w:rsidRPr="00583AF0">
        <w:rPr>
          <w:rFonts w:ascii="Times New Roman" w:hAnsi="Times New Roman"/>
          <w:sz w:val="22"/>
          <w:szCs w:val="22"/>
          <w:lang w:val="en-GB"/>
        </w:rPr>
        <w:t>1</w:t>
      </w:r>
      <w:r w:rsidR="009560C4" w:rsidRPr="00583AF0">
        <w:rPr>
          <w:rFonts w:ascii="Times New Roman" w:hAnsi="Times New Roman"/>
          <w:sz w:val="22"/>
          <w:szCs w:val="22"/>
          <w:lang w:val="en-GB"/>
        </w:rPr>
        <w:t>1</w:t>
      </w:r>
      <w:r w:rsidRPr="00583AF0">
        <w:rPr>
          <w:rFonts w:ascii="Times New Roman" w:hAnsi="Times New Roman"/>
          <w:sz w:val="22"/>
          <w:szCs w:val="22"/>
          <w:lang w:val="en-GB"/>
        </w:rPr>
        <w:t>pt</w:t>
      </w:r>
    </w:p>
    <w:p w14:paraId="60EDF56C" w14:textId="77777777" w:rsidR="003703A8" w:rsidRPr="00583AF0" w:rsidRDefault="003703A8" w:rsidP="00824A28">
      <w:pPr>
        <w:pStyle w:val="BodyText"/>
        <w:jc w:val="center"/>
        <w:rPr>
          <w:rFonts w:ascii="Arial Narrow" w:hAnsi="Arial Narrow"/>
          <w:iCs/>
          <w:sz w:val="22"/>
          <w:szCs w:val="22"/>
          <w:lang w:val="en-GB"/>
        </w:rPr>
      </w:pPr>
      <w:r w:rsidRPr="00583AF0">
        <w:rPr>
          <w:rFonts w:ascii="Times New Roman" w:hAnsi="Times New Roman"/>
          <w:sz w:val="22"/>
          <w:szCs w:val="22"/>
          <w:lang w:val="en-GB"/>
        </w:rPr>
        <w:t>11pt</w:t>
      </w:r>
    </w:p>
    <w:p w14:paraId="23ED110C" w14:textId="58800156" w:rsidR="00ED79F1" w:rsidRPr="00583AF0" w:rsidRDefault="00ED79F1" w:rsidP="001A287C">
      <w:pPr>
        <w:pStyle w:val="BodyText"/>
        <w:jc w:val="both"/>
        <w:rPr>
          <w:rFonts w:ascii="Arial Narrow" w:hAnsi="Arial Narrow"/>
          <w:bCs/>
          <w:iCs/>
          <w:sz w:val="16"/>
          <w:szCs w:val="16"/>
          <w:lang w:val="en-GB"/>
        </w:rPr>
      </w:pPr>
      <w:r w:rsidRPr="00583AF0">
        <w:rPr>
          <w:rFonts w:ascii="Arial Narrow" w:hAnsi="Arial Narrow"/>
          <w:b/>
          <w:bCs/>
          <w:iCs/>
          <w:sz w:val="16"/>
          <w:szCs w:val="16"/>
          <w:lang w:val="en-GB"/>
        </w:rPr>
        <w:t xml:space="preserve">Abstract: </w:t>
      </w:r>
      <w:r w:rsidR="001A287C" w:rsidRPr="001A287C">
        <w:rPr>
          <w:rFonts w:ascii="Arial Narrow" w:hAnsi="Arial Narrow"/>
          <w:bCs/>
          <w:iCs/>
          <w:sz w:val="16"/>
          <w:szCs w:val="16"/>
          <w:lang w:val="en-GB"/>
        </w:rPr>
        <w:t>The article abstract must be written in English and should not exceed 150 words. It must accurately reflect the content of the article. This conference accepts original research results and contributions in the fields of logistics and supply chain management.</w:t>
      </w:r>
      <w:r w:rsidR="001A287C">
        <w:rPr>
          <w:rFonts w:ascii="Arial Narrow" w:hAnsi="Arial Narrow"/>
          <w:bCs/>
          <w:iCs/>
          <w:sz w:val="16"/>
          <w:szCs w:val="16"/>
          <w:lang w:val="en-GB"/>
        </w:rPr>
        <w:t xml:space="preserve"> </w:t>
      </w:r>
      <w:r w:rsidR="001A287C" w:rsidRPr="001A287C">
        <w:rPr>
          <w:rFonts w:ascii="Arial Narrow" w:hAnsi="Arial Narrow"/>
          <w:bCs/>
          <w:iCs/>
          <w:sz w:val="16"/>
          <w:szCs w:val="16"/>
          <w:lang w:val="en-GB"/>
        </w:rPr>
        <w:t>Authors must use this document as a template to ensure a consistent layout for all articles. (Font: Arial Narrow, 8pt).</w:t>
      </w:r>
    </w:p>
    <w:p w14:paraId="58B3AC02" w14:textId="77777777" w:rsidR="00ED79F1" w:rsidRPr="00583AF0" w:rsidRDefault="00ED79F1" w:rsidP="00824A28">
      <w:pPr>
        <w:pStyle w:val="BodyText"/>
        <w:jc w:val="both"/>
        <w:rPr>
          <w:rFonts w:ascii="Arial Narrow" w:hAnsi="Arial Narrow"/>
          <w:bCs/>
          <w:iCs/>
          <w:sz w:val="16"/>
          <w:szCs w:val="16"/>
          <w:lang w:val="en-GB"/>
        </w:rPr>
      </w:pPr>
      <w:r w:rsidRPr="00583AF0">
        <w:rPr>
          <w:rFonts w:ascii="Arial Narrow" w:hAnsi="Arial Narrow"/>
          <w:bCs/>
          <w:iCs/>
          <w:sz w:val="16"/>
          <w:szCs w:val="16"/>
          <w:lang w:val="en-GB"/>
        </w:rPr>
        <w:t>10pt</w:t>
      </w:r>
    </w:p>
    <w:p w14:paraId="7FDAC0D5" w14:textId="77777777" w:rsidR="00ED79F1" w:rsidRPr="00583AF0" w:rsidRDefault="00ED79F1" w:rsidP="00824A28">
      <w:pPr>
        <w:pStyle w:val="BodyText"/>
        <w:jc w:val="both"/>
        <w:rPr>
          <w:rFonts w:ascii="Arial Narrow" w:hAnsi="Arial Narrow"/>
          <w:iCs/>
          <w:sz w:val="16"/>
          <w:szCs w:val="16"/>
          <w:lang w:val="en-GB"/>
        </w:rPr>
      </w:pPr>
      <w:r w:rsidRPr="00583AF0">
        <w:rPr>
          <w:rFonts w:ascii="Arial Narrow" w:hAnsi="Arial Narrow"/>
          <w:b/>
          <w:bCs/>
          <w:iCs/>
          <w:sz w:val="16"/>
          <w:szCs w:val="16"/>
          <w:lang w:val="en-GB"/>
        </w:rPr>
        <w:t>Keywords:</w:t>
      </w:r>
      <w:r w:rsidRPr="00583AF0">
        <w:rPr>
          <w:rFonts w:ascii="Arial Narrow" w:hAnsi="Arial Narrow"/>
          <w:iCs/>
          <w:sz w:val="16"/>
          <w:szCs w:val="16"/>
          <w:lang w:val="en-GB"/>
        </w:rPr>
        <w:t xml:space="preserve"> keywords in alphabetical order (5-6 key words). Keywords are generally taken from the article title and/or from the abstract. </w:t>
      </w:r>
      <w:r w:rsidRPr="00583AF0">
        <w:rPr>
          <w:rFonts w:ascii="Arial Narrow" w:hAnsi="Arial Narrow"/>
          <w:bCs/>
          <w:iCs/>
          <w:sz w:val="16"/>
          <w:szCs w:val="16"/>
          <w:lang w:val="en-GB"/>
        </w:rPr>
        <w:t xml:space="preserve">(Style: </w:t>
      </w:r>
      <w:r w:rsidR="00583AF0" w:rsidRPr="00583AF0">
        <w:rPr>
          <w:rFonts w:ascii="Arial Narrow" w:hAnsi="Arial Narrow"/>
          <w:sz w:val="16"/>
          <w:szCs w:val="16"/>
          <w:lang w:val="en-GB"/>
        </w:rPr>
        <w:t>Arial Narraw, 8pt</w:t>
      </w:r>
      <w:r w:rsidRPr="00583AF0">
        <w:rPr>
          <w:rFonts w:ascii="Arial Narrow" w:hAnsi="Arial Narrow"/>
          <w:bCs/>
          <w:iCs/>
          <w:sz w:val="16"/>
          <w:szCs w:val="16"/>
          <w:lang w:val="en-GB"/>
        </w:rPr>
        <w:t>)</w:t>
      </w:r>
    </w:p>
    <w:p w14:paraId="0624B21B" w14:textId="77777777" w:rsidR="00ED79F1" w:rsidRPr="00583AF0" w:rsidRDefault="00ED79F1" w:rsidP="00824A28">
      <w:pPr>
        <w:pStyle w:val="BodyText"/>
        <w:jc w:val="both"/>
        <w:rPr>
          <w:rFonts w:ascii="Times New Roman" w:hAnsi="Times New Roman"/>
          <w:iCs/>
          <w:sz w:val="20"/>
          <w:szCs w:val="20"/>
          <w:lang w:val="en-GB"/>
        </w:rPr>
      </w:pPr>
      <w:r w:rsidRPr="00583AF0">
        <w:rPr>
          <w:rFonts w:ascii="Times New Roman" w:hAnsi="Times New Roman"/>
          <w:iCs/>
          <w:sz w:val="20"/>
          <w:szCs w:val="20"/>
          <w:lang w:val="en-GB"/>
        </w:rPr>
        <w:t>10pt</w:t>
      </w:r>
    </w:p>
    <w:p w14:paraId="48D159B3" w14:textId="77777777" w:rsidR="00ED79F1" w:rsidRPr="00583AF0" w:rsidRDefault="00ED79F1" w:rsidP="00824A28">
      <w:pPr>
        <w:pStyle w:val="BodyText"/>
        <w:jc w:val="both"/>
        <w:rPr>
          <w:rFonts w:ascii="Times New Roman" w:hAnsi="Times New Roman"/>
          <w:iCs/>
          <w:sz w:val="20"/>
          <w:szCs w:val="20"/>
          <w:lang w:val="en-GB"/>
        </w:rPr>
      </w:pPr>
      <w:r w:rsidRPr="00583AF0">
        <w:rPr>
          <w:rFonts w:ascii="Times New Roman" w:hAnsi="Times New Roman"/>
          <w:iCs/>
          <w:sz w:val="20"/>
          <w:szCs w:val="20"/>
          <w:lang w:val="en-GB"/>
        </w:rPr>
        <w:t>10pt</w:t>
      </w:r>
    </w:p>
    <w:p w14:paraId="226B0218" w14:textId="77777777" w:rsidR="00B92A84" w:rsidRPr="00583AF0" w:rsidRDefault="00B92A84" w:rsidP="00824A28">
      <w:pPr>
        <w:pStyle w:val="BodyText"/>
        <w:rPr>
          <w:rFonts w:ascii="Times New Roman" w:hAnsi="Times New Roman"/>
          <w:lang w:val="en-GB"/>
        </w:rPr>
        <w:sectPr w:rsidR="00B92A84" w:rsidRPr="00583AF0" w:rsidSect="000D5D58">
          <w:headerReference w:type="even" r:id="rId11"/>
          <w:headerReference w:type="default" r:id="rId12"/>
          <w:footerReference w:type="even" r:id="rId13"/>
          <w:footerReference w:type="default" r:id="rId14"/>
          <w:footerReference w:type="first" r:id="rId15"/>
          <w:type w:val="continuous"/>
          <w:pgSz w:w="12242" w:h="15842" w:code="1"/>
          <w:pgMar w:top="1134" w:right="851" w:bottom="1134" w:left="1134" w:header="709" w:footer="709" w:gutter="0"/>
          <w:pgNumType w:fmt="upperRoman" w:start="3"/>
          <w:cols w:space="397"/>
          <w:titlePg/>
        </w:sectPr>
      </w:pPr>
    </w:p>
    <w:p w14:paraId="7E3C12EE" w14:textId="77777777" w:rsidR="003703A8" w:rsidRPr="00583AF0" w:rsidRDefault="007B5B59" w:rsidP="00824A28">
      <w:pPr>
        <w:pStyle w:val="BodyText"/>
        <w:rPr>
          <w:rFonts w:ascii="Arial Narrow" w:hAnsi="Arial Narrow"/>
          <w:b/>
          <w:bCs/>
          <w:sz w:val="20"/>
          <w:szCs w:val="20"/>
          <w:lang w:val="en-GB"/>
        </w:rPr>
      </w:pPr>
      <w:r w:rsidRPr="00583AF0">
        <w:rPr>
          <w:rFonts w:ascii="Arial Narrow" w:hAnsi="Arial Narrow"/>
          <w:b/>
          <w:bCs/>
          <w:sz w:val="20"/>
          <w:szCs w:val="20"/>
          <w:lang w:val="en-GB"/>
        </w:rPr>
        <w:t>1</w:t>
      </w:r>
      <w:r w:rsidR="00FE7366" w:rsidRPr="00583AF0">
        <w:rPr>
          <w:rFonts w:ascii="Arial Narrow" w:hAnsi="Arial Narrow"/>
          <w:b/>
          <w:bCs/>
          <w:sz w:val="20"/>
          <w:szCs w:val="20"/>
          <w:lang w:val="en-GB"/>
        </w:rPr>
        <w:tab/>
      </w:r>
      <w:r w:rsidR="00E66D42" w:rsidRPr="00583AF0">
        <w:rPr>
          <w:rFonts w:ascii="Arial Narrow" w:hAnsi="Arial Narrow"/>
          <w:b/>
          <w:bCs/>
          <w:sz w:val="20"/>
          <w:szCs w:val="20"/>
          <w:lang w:val="en-GB"/>
        </w:rPr>
        <w:t xml:space="preserve">ARTICLE DESIGN </w:t>
      </w:r>
    </w:p>
    <w:p w14:paraId="61AF27D9" w14:textId="77777777" w:rsidR="00236944" w:rsidRPr="00583AF0" w:rsidRDefault="00E66D42" w:rsidP="00824A28">
      <w:pPr>
        <w:pStyle w:val="BodyText"/>
        <w:ind w:firstLine="340"/>
        <w:rPr>
          <w:rFonts w:ascii="Arial Narrow" w:hAnsi="Arial Narrow"/>
          <w:b/>
          <w:bCs/>
          <w:sz w:val="20"/>
          <w:szCs w:val="20"/>
          <w:lang w:val="en-GB"/>
        </w:rPr>
      </w:pPr>
      <w:r w:rsidRPr="00583AF0">
        <w:rPr>
          <w:rFonts w:ascii="Arial Narrow" w:hAnsi="Arial Narrow"/>
          <w:b/>
          <w:bCs/>
          <w:sz w:val="20"/>
          <w:szCs w:val="20"/>
          <w:lang w:val="en-GB"/>
        </w:rPr>
        <w:t>(Style</w:t>
      </w:r>
      <w:r w:rsidR="007B5B59" w:rsidRPr="00583AF0">
        <w:rPr>
          <w:rFonts w:ascii="Arial Narrow" w:hAnsi="Arial Narrow"/>
          <w:b/>
          <w:bCs/>
          <w:sz w:val="20"/>
          <w:szCs w:val="20"/>
          <w:lang w:val="en-GB"/>
        </w:rPr>
        <w:t>: Arial Narrow,</w:t>
      </w:r>
      <w:r w:rsidR="001049F0" w:rsidRPr="00583AF0">
        <w:rPr>
          <w:rFonts w:ascii="Arial Narrow" w:hAnsi="Arial Narrow"/>
          <w:b/>
          <w:bCs/>
          <w:sz w:val="20"/>
          <w:szCs w:val="20"/>
          <w:lang w:val="en-GB"/>
        </w:rPr>
        <w:t xml:space="preserve"> </w:t>
      </w:r>
      <w:r w:rsidR="008A7CFD" w:rsidRPr="00583AF0">
        <w:rPr>
          <w:rFonts w:ascii="Arial Narrow" w:hAnsi="Arial Narrow"/>
          <w:b/>
          <w:bCs/>
          <w:sz w:val="20"/>
          <w:szCs w:val="20"/>
          <w:lang w:val="en-GB"/>
        </w:rPr>
        <w:t xml:space="preserve">Bold, </w:t>
      </w:r>
      <w:r w:rsidR="007B5B59" w:rsidRPr="00583AF0">
        <w:rPr>
          <w:rFonts w:ascii="Arial Narrow" w:hAnsi="Arial Narrow"/>
          <w:b/>
          <w:bCs/>
          <w:sz w:val="20"/>
          <w:szCs w:val="20"/>
          <w:lang w:val="en-GB"/>
        </w:rPr>
        <w:t>1</w:t>
      </w:r>
      <w:r w:rsidR="00FE7366" w:rsidRPr="00583AF0">
        <w:rPr>
          <w:rFonts w:ascii="Arial Narrow" w:hAnsi="Arial Narrow"/>
          <w:b/>
          <w:bCs/>
          <w:sz w:val="20"/>
          <w:szCs w:val="20"/>
          <w:lang w:val="en-GB"/>
        </w:rPr>
        <w:t>0</w:t>
      </w:r>
      <w:r w:rsidR="007B5B59" w:rsidRPr="00583AF0">
        <w:rPr>
          <w:rFonts w:ascii="Arial Narrow" w:hAnsi="Arial Narrow"/>
          <w:b/>
          <w:bCs/>
          <w:sz w:val="20"/>
          <w:szCs w:val="20"/>
          <w:lang w:val="en-GB"/>
        </w:rPr>
        <w:t>pt</w:t>
      </w:r>
      <w:r w:rsidR="008A7CFD" w:rsidRPr="00583AF0">
        <w:rPr>
          <w:rFonts w:ascii="Arial Narrow" w:hAnsi="Arial Narrow"/>
          <w:b/>
          <w:bCs/>
          <w:sz w:val="20"/>
          <w:szCs w:val="20"/>
          <w:lang w:val="en-GB"/>
        </w:rPr>
        <w:t>)</w:t>
      </w:r>
    </w:p>
    <w:p w14:paraId="1798A58C" w14:textId="77777777" w:rsidR="004D7AD4" w:rsidRPr="00583AF0" w:rsidRDefault="007B5B59" w:rsidP="00824A28">
      <w:pPr>
        <w:jc w:val="both"/>
        <w:rPr>
          <w:lang w:val="en-GB"/>
        </w:rPr>
      </w:pPr>
      <w:r w:rsidRPr="00583AF0">
        <w:rPr>
          <w:lang w:val="en-GB"/>
        </w:rPr>
        <w:t>10pt</w:t>
      </w:r>
    </w:p>
    <w:p w14:paraId="5613AD0C" w14:textId="172516C0" w:rsidR="00492392" w:rsidRPr="00583AF0" w:rsidRDefault="002F0387" w:rsidP="00824A28">
      <w:pPr>
        <w:ind w:firstLine="340"/>
        <w:jc w:val="both"/>
        <w:rPr>
          <w:lang w:val="en-GB"/>
        </w:rPr>
      </w:pPr>
      <w:r w:rsidRPr="00BE5280">
        <w:rPr>
          <w:lang w:val="en-GB"/>
        </w:rPr>
        <w:t xml:space="preserve">(Tab 6 mm) </w:t>
      </w:r>
      <w:r w:rsidR="001A287C" w:rsidRPr="001A287C">
        <w:rPr>
          <w:lang w:val="en-GB"/>
        </w:rPr>
        <w:t>The article must be written in Latin script, with Greek symbols permitted for labeling. The length of the article is limited to eight pages in Letter-size format (8.5 × 11 inches), following the provided template, including all tables and figures. The use of the syllabification option in text formatting is not allowed.</w:t>
      </w:r>
    </w:p>
    <w:p w14:paraId="4BE2803F" w14:textId="77777777" w:rsidR="00492392" w:rsidRPr="00583AF0" w:rsidRDefault="00492392" w:rsidP="00824A28">
      <w:pPr>
        <w:jc w:val="both"/>
        <w:rPr>
          <w:lang w:val="en-GB"/>
        </w:rPr>
      </w:pPr>
      <w:r w:rsidRPr="00583AF0">
        <w:rPr>
          <w:lang w:val="en-GB"/>
        </w:rPr>
        <w:t>10pt</w:t>
      </w:r>
    </w:p>
    <w:p w14:paraId="4B5ED763" w14:textId="77777777" w:rsidR="003703A8" w:rsidRPr="00583AF0" w:rsidRDefault="00032DEB" w:rsidP="00824A28">
      <w:pPr>
        <w:ind w:left="397" w:hanging="397"/>
        <w:rPr>
          <w:rFonts w:ascii="Arial Narrow" w:hAnsi="Arial Narrow"/>
          <w:b/>
          <w:lang w:val="en-GB"/>
        </w:rPr>
      </w:pPr>
      <w:r w:rsidRPr="00583AF0">
        <w:rPr>
          <w:rFonts w:ascii="Arial Narrow" w:hAnsi="Arial Narrow"/>
          <w:b/>
          <w:lang w:val="en-GB"/>
        </w:rPr>
        <w:t>1.1</w:t>
      </w:r>
      <w:r w:rsidR="008A7CFD" w:rsidRPr="00583AF0">
        <w:rPr>
          <w:rFonts w:ascii="Arial Narrow" w:hAnsi="Arial Narrow"/>
          <w:b/>
          <w:lang w:val="en-GB"/>
        </w:rPr>
        <w:tab/>
      </w:r>
      <w:r w:rsidR="008D782B" w:rsidRPr="00583AF0">
        <w:rPr>
          <w:rFonts w:ascii="Arial Narrow" w:hAnsi="Arial Narrow"/>
          <w:b/>
          <w:lang w:val="en-GB"/>
        </w:rPr>
        <w:t>General guidelines</w:t>
      </w:r>
      <w:r w:rsidR="00A8169D" w:rsidRPr="00583AF0">
        <w:rPr>
          <w:rFonts w:ascii="Arial Narrow" w:hAnsi="Arial Narrow"/>
          <w:b/>
          <w:lang w:val="en-GB"/>
        </w:rPr>
        <w:t xml:space="preserve"> </w:t>
      </w:r>
    </w:p>
    <w:p w14:paraId="1079DD64" w14:textId="77777777" w:rsidR="00032DEB" w:rsidRPr="00583AF0" w:rsidRDefault="00A8169D" w:rsidP="00824A28">
      <w:pPr>
        <w:ind w:left="397"/>
        <w:rPr>
          <w:rFonts w:ascii="Arial Narrow" w:hAnsi="Arial Narrow"/>
          <w:b/>
          <w:lang w:val="en-GB"/>
        </w:rPr>
      </w:pPr>
      <w:r w:rsidRPr="00583AF0">
        <w:rPr>
          <w:rFonts w:ascii="Arial Narrow" w:hAnsi="Arial Narrow"/>
          <w:b/>
          <w:lang w:val="en-GB"/>
        </w:rPr>
        <w:t>(Style</w:t>
      </w:r>
      <w:r w:rsidR="00032DEB" w:rsidRPr="00583AF0">
        <w:rPr>
          <w:rFonts w:ascii="Arial Narrow" w:hAnsi="Arial Narrow"/>
          <w:b/>
          <w:lang w:val="en-GB"/>
        </w:rPr>
        <w:t>: Arial Narrow,</w:t>
      </w:r>
      <w:r w:rsidR="001049F0" w:rsidRPr="00583AF0">
        <w:rPr>
          <w:rFonts w:ascii="Arial Narrow" w:hAnsi="Arial Narrow"/>
          <w:b/>
          <w:lang w:val="en-GB"/>
        </w:rPr>
        <w:t xml:space="preserve"> </w:t>
      </w:r>
      <w:r w:rsidR="00032DEB" w:rsidRPr="00583AF0">
        <w:rPr>
          <w:rFonts w:ascii="Arial Narrow" w:hAnsi="Arial Narrow"/>
          <w:b/>
          <w:lang w:val="en-GB"/>
        </w:rPr>
        <w:t>1</w:t>
      </w:r>
      <w:r w:rsidR="003E2D16" w:rsidRPr="00583AF0">
        <w:rPr>
          <w:rFonts w:ascii="Arial Narrow" w:hAnsi="Arial Narrow"/>
          <w:b/>
          <w:lang w:val="en-GB"/>
        </w:rPr>
        <w:t>0</w:t>
      </w:r>
      <w:r w:rsidR="00032DEB" w:rsidRPr="00583AF0">
        <w:rPr>
          <w:rFonts w:ascii="Arial Narrow" w:hAnsi="Arial Narrow"/>
          <w:b/>
          <w:lang w:val="en-GB"/>
        </w:rPr>
        <w:t>pt, Bold, Align Left)</w:t>
      </w:r>
    </w:p>
    <w:p w14:paraId="2E2EF270" w14:textId="77777777" w:rsidR="00E34617" w:rsidRPr="00583AF0" w:rsidRDefault="00032DEB" w:rsidP="00824A28">
      <w:pPr>
        <w:jc w:val="both"/>
        <w:rPr>
          <w:lang w:val="en-GB"/>
        </w:rPr>
      </w:pPr>
      <w:r w:rsidRPr="00583AF0">
        <w:rPr>
          <w:lang w:val="en-GB"/>
        </w:rPr>
        <w:t xml:space="preserve"> </w:t>
      </w:r>
      <w:r w:rsidR="00E34617" w:rsidRPr="00583AF0">
        <w:rPr>
          <w:lang w:val="en-GB"/>
        </w:rPr>
        <w:t>10pt</w:t>
      </w:r>
    </w:p>
    <w:p w14:paraId="5A177380" w14:textId="0C340707" w:rsidR="00492392" w:rsidRPr="00583AF0" w:rsidRDefault="00E34617" w:rsidP="00824A28">
      <w:pPr>
        <w:ind w:firstLine="340"/>
        <w:jc w:val="both"/>
        <w:rPr>
          <w:lang w:val="en-GB"/>
        </w:rPr>
      </w:pPr>
      <w:r w:rsidRPr="00583AF0">
        <w:rPr>
          <w:lang w:val="en-GB"/>
        </w:rPr>
        <w:t xml:space="preserve"> </w:t>
      </w:r>
      <w:r w:rsidR="001A287C" w:rsidRPr="001A287C">
        <w:rPr>
          <w:lang w:val="en-GB"/>
        </w:rPr>
        <w:t>The document format follows the Letter size (8.5 × 11 inches) with margins set according to the provided template. The text is arranged in a two-column layout with a column spacing of 10 mm. The main body of the text is written in Times New Roman, 10 pt, single line spacing, and is justified for a uniform appearance.</w:t>
      </w:r>
    </w:p>
    <w:p w14:paraId="50B6D3E9" w14:textId="47D5622C" w:rsidR="00E60028" w:rsidRPr="00583AF0" w:rsidRDefault="009446FF" w:rsidP="00824A28">
      <w:pPr>
        <w:ind w:firstLine="340"/>
        <w:jc w:val="both"/>
        <w:rPr>
          <w:lang w:val="en-GB"/>
        </w:rPr>
      </w:pPr>
      <w:r w:rsidRPr="008B67D1">
        <w:rPr>
          <w:b/>
          <w:bCs/>
          <w:i/>
          <w:iCs/>
          <w:lang w:val="en-GB"/>
        </w:rPr>
        <w:t>Article title</w:t>
      </w:r>
      <w:r w:rsidRPr="00583AF0">
        <w:rPr>
          <w:lang w:val="en-GB"/>
        </w:rPr>
        <w:t xml:space="preserve"> must </w:t>
      </w:r>
      <w:r w:rsidR="001A287C" w:rsidRPr="001A287C">
        <w:rPr>
          <w:lang w:val="en-GB"/>
        </w:rPr>
        <w:t>clearly reflect the content of the paper and should not exceed 15 words. It should be concise yet informative to convey the essence of the study.</w:t>
      </w:r>
    </w:p>
    <w:p w14:paraId="10EC6664" w14:textId="1799B4CC" w:rsidR="00E34617" w:rsidRPr="00583AF0" w:rsidRDefault="002360AA" w:rsidP="00824A28">
      <w:pPr>
        <w:ind w:firstLine="340"/>
        <w:jc w:val="both"/>
        <w:rPr>
          <w:lang w:val="en-GB"/>
        </w:rPr>
      </w:pPr>
      <w:r w:rsidRPr="002360AA">
        <w:rPr>
          <w:lang w:val="en-GB"/>
        </w:rPr>
        <w:t>The structure of the article consists of chapters, which can be further divided into subchapters, if necessary. Chapters are numbered using Arabic numerals, followed by a period (e.g., 1., 2., 3.). Subchapters are labeled using two Arabic numerals to indicate their hierarchical relationship (e.g., 1.1, 1.2, 1.3). If further divisions are required, they should be marked using three Arabic numerals (e.g., 1.1.1, 1.1.2). No additional subdivisions should be made beyond this level.</w:t>
      </w:r>
    </w:p>
    <w:p w14:paraId="5820CE83" w14:textId="14EFBB8C" w:rsidR="001953B6" w:rsidRPr="002360AA" w:rsidRDefault="002360AA" w:rsidP="00824A28">
      <w:pPr>
        <w:ind w:firstLine="340"/>
        <w:jc w:val="both"/>
        <w:rPr>
          <w:lang w:val="en-GB"/>
        </w:rPr>
      </w:pPr>
      <w:r w:rsidRPr="002360AA">
        <w:rPr>
          <w:lang w:val="en-GB"/>
        </w:rPr>
        <w:t>Headings must follow a standardized format for clarity and consistency. Chapter titles are written in uppercase (capital letters) and are centered on the page. Subchapter titles and lower-level headings are written in lowercase (small letters) and are left-aligned. If a subchapter title extends beyond one line, it should be written continuously without applying hanging indents.</w:t>
      </w:r>
      <w:r w:rsidR="001953B6" w:rsidRPr="002360AA">
        <w:rPr>
          <w:lang w:val="en-GB"/>
        </w:rPr>
        <w:t xml:space="preserve"> </w:t>
      </w:r>
    </w:p>
    <w:p w14:paraId="7D9F5CAA" w14:textId="77777777" w:rsidR="00C25F5B" w:rsidRPr="00583AF0" w:rsidRDefault="00C25F5B" w:rsidP="00824A28">
      <w:pPr>
        <w:ind w:firstLine="340"/>
        <w:jc w:val="both"/>
        <w:rPr>
          <w:lang w:val="en-GB"/>
        </w:rPr>
      </w:pPr>
      <w:r w:rsidRPr="00583AF0">
        <w:rPr>
          <w:lang w:val="en-GB"/>
        </w:rPr>
        <w:t>10pt</w:t>
      </w:r>
    </w:p>
    <w:p w14:paraId="65B2E73B" w14:textId="2C025A3B" w:rsidR="00C25F5B" w:rsidRPr="00583AF0" w:rsidRDefault="002360AA" w:rsidP="00824A28">
      <w:pPr>
        <w:ind w:firstLine="340"/>
        <w:jc w:val="both"/>
        <w:rPr>
          <w:lang w:val="en-GB"/>
        </w:rPr>
      </w:pPr>
      <w:r w:rsidRPr="002360AA">
        <w:rPr>
          <w:lang w:val="en-GB"/>
        </w:rPr>
        <w:t xml:space="preserve">For lists and enumerations, typographical symbols (bullets) should be used to mark items at the beginning of the line. After the last item in a list, a spacing of 10 pt must be </w:t>
      </w:r>
      <w:r w:rsidRPr="002360AA">
        <w:rPr>
          <w:lang w:val="en-GB"/>
        </w:rPr>
        <w:t>applied to maintain consistency in formatting.</w:t>
      </w:r>
      <w:r w:rsidRPr="002360AA">
        <w:t xml:space="preserve"> </w:t>
      </w:r>
      <w:r w:rsidRPr="002360AA">
        <w:rPr>
          <w:lang w:val="en-GB"/>
        </w:rPr>
        <w:t>Example of a Bullet List:</w:t>
      </w:r>
      <w:r w:rsidR="00704D3D" w:rsidRPr="00583AF0">
        <w:rPr>
          <w:lang w:val="en-GB"/>
        </w:rPr>
        <w:t xml:space="preserve"> </w:t>
      </w:r>
    </w:p>
    <w:p w14:paraId="1B5DBDD8" w14:textId="77777777" w:rsidR="00C25F5B" w:rsidRPr="00583AF0" w:rsidRDefault="006007F4" w:rsidP="00A8314B">
      <w:pPr>
        <w:pStyle w:val="ListParagraph"/>
        <w:numPr>
          <w:ilvl w:val="0"/>
          <w:numId w:val="22"/>
        </w:numPr>
        <w:ind w:left="340" w:hanging="340"/>
        <w:jc w:val="both"/>
        <w:rPr>
          <w:lang w:val="en-GB"/>
        </w:rPr>
      </w:pPr>
      <w:r w:rsidRPr="00583AF0">
        <w:rPr>
          <w:lang w:val="en-GB"/>
        </w:rPr>
        <w:t>Item</w:t>
      </w:r>
      <w:r w:rsidR="00C25F5B" w:rsidRPr="00583AF0">
        <w:rPr>
          <w:lang w:val="en-GB"/>
        </w:rPr>
        <w:t xml:space="preserve"> 1</w:t>
      </w:r>
    </w:p>
    <w:p w14:paraId="7648C129" w14:textId="77777777" w:rsidR="00C25F5B" w:rsidRPr="00583AF0" w:rsidRDefault="006007F4" w:rsidP="00A8314B">
      <w:pPr>
        <w:pStyle w:val="ListParagraph"/>
        <w:numPr>
          <w:ilvl w:val="0"/>
          <w:numId w:val="22"/>
        </w:numPr>
        <w:ind w:left="340" w:hanging="340"/>
        <w:jc w:val="both"/>
        <w:rPr>
          <w:lang w:val="en-GB"/>
        </w:rPr>
      </w:pPr>
      <w:r w:rsidRPr="00583AF0">
        <w:rPr>
          <w:lang w:val="en-GB"/>
        </w:rPr>
        <w:t>Item</w:t>
      </w:r>
      <w:r w:rsidR="00C25F5B" w:rsidRPr="00583AF0">
        <w:rPr>
          <w:lang w:val="en-GB"/>
        </w:rPr>
        <w:t xml:space="preserve"> 2</w:t>
      </w:r>
    </w:p>
    <w:p w14:paraId="60273CDA" w14:textId="77777777" w:rsidR="00E271AE" w:rsidRPr="00583AF0" w:rsidRDefault="006007F4" w:rsidP="00A8314B">
      <w:pPr>
        <w:pStyle w:val="ListParagraph"/>
        <w:numPr>
          <w:ilvl w:val="0"/>
          <w:numId w:val="22"/>
        </w:numPr>
        <w:ind w:left="340" w:hanging="340"/>
        <w:jc w:val="both"/>
        <w:rPr>
          <w:lang w:val="en-GB"/>
        </w:rPr>
      </w:pPr>
      <w:r w:rsidRPr="00583AF0">
        <w:rPr>
          <w:lang w:val="en-GB"/>
        </w:rPr>
        <w:t>Item</w:t>
      </w:r>
      <w:r w:rsidR="00E271AE" w:rsidRPr="00583AF0">
        <w:rPr>
          <w:lang w:val="en-GB"/>
        </w:rPr>
        <w:t xml:space="preserve"> 3</w:t>
      </w:r>
    </w:p>
    <w:p w14:paraId="5C5653E1" w14:textId="77777777" w:rsidR="00E34617" w:rsidRPr="00583AF0" w:rsidRDefault="00E34617" w:rsidP="00824A28">
      <w:pPr>
        <w:jc w:val="both"/>
        <w:rPr>
          <w:lang w:val="en-GB"/>
        </w:rPr>
      </w:pPr>
      <w:r w:rsidRPr="00583AF0">
        <w:rPr>
          <w:lang w:val="en-GB"/>
        </w:rPr>
        <w:t>10pt</w:t>
      </w:r>
    </w:p>
    <w:p w14:paraId="76DCD306" w14:textId="77777777" w:rsidR="00C25F5B" w:rsidRPr="00583AF0" w:rsidRDefault="006007F4" w:rsidP="00824A28">
      <w:pPr>
        <w:ind w:firstLine="340"/>
        <w:jc w:val="both"/>
        <w:rPr>
          <w:lang w:val="en-GB"/>
        </w:rPr>
      </w:pPr>
      <w:r w:rsidRPr="00583AF0">
        <w:rPr>
          <w:lang w:val="en-GB"/>
        </w:rPr>
        <w:t>The same rule is valid when items are numbered in a list:</w:t>
      </w:r>
    </w:p>
    <w:p w14:paraId="109889CA" w14:textId="77777777" w:rsidR="00C25F5B" w:rsidRPr="00583AF0" w:rsidRDefault="006007F4" w:rsidP="00824A28">
      <w:pPr>
        <w:pStyle w:val="ListParagraph"/>
        <w:numPr>
          <w:ilvl w:val="0"/>
          <w:numId w:val="21"/>
        </w:numPr>
        <w:ind w:left="340" w:hanging="340"/>
        <w:jc w:val="both"/>
        <w:rPr>
          <w:lang w:val="en-GB"/>
        </w:rPr>
      </w:pPr>
      <w:r w:rsidRPr="00583AF0">
        <w:rPr>
          <w:lang w:val="en-GB"/>
        </w:rPr>
        <w:t xml:space="preserve">Item </w:t>
      </w:r>
      <w:r w:rsidR="00C25F5B" w:rsidRPr="00583AF0">
        <w:rPr>
          <w:lang w:val="en-GB"/>
        </w:rPr>
        <w:t>1</w:t>
      </w:r>
    </w:p>
    <w:p w14:paraId="46EAC08E" w14:textId="77777777" w:rsidR="00C25F5B" w:rsidRPr="00583AF0" w:rsidRDefault="006007F4" w:rsidP="00824A28">
      <w:pPr>
        <w:pStyle w:val="ListParagraph"/>
        <w:numPr>
          <w:ilvl w:val="0"/>
          <w:numId w:val="21"/>
        </w:numPr>
        <w:ind w:left="340" w:hanging="340"/>
        <w:jc w:val="both"/>
        <w:rPr>
          <w:lang w:val="en-GB"/>
        </w:rPr>
      </w:pPr>
      <w:r w:rsidRPr="00583AF0">
        <w:rPr>
          <w:lang w:val="en-GB"/>
        </w:rPr>
        <w:t xml:space="preserve">Item </w:t>
      </w:r>
      <w:r w:rsidR="00C25F5B" w:rsidRPr="00583AF0">
        <w:rPr>
          <w:lang w:val="en-GB"/>
        </w:rPr>
        <w:t>2</w:t>
      </w:r>
    </w:p>
    <w:p w14:paraId="36E9EDF0" w14:textId="77777777" w:rsidR="00E271AE" w:rsidRPr="00583AF0" w:rsidRDefault="006007F4" w:rsidP="00824A28">
      <w:pPr>
        <w:pStyle w:val="ListParagraph"/>
        <w:numPr>
          <w:ilvl w:val="0"/>
          <w:numId w:val="21"/>
        </w:numPr>
        <w:ind w:left="340" w:hanging="340"/>
        <w:jc w:val="both"/>
        <w:rPr>
          <w:lang w:val="en-GB"/>
        </w:rPr>
      </w:pPr>
      <w:r w:rsidRPr="00583AF0">
        <w:rPr>
          <w:lang w:val="en-GB"/>
        </w:rPr>
        <w:t>Item</w:t>
      </w:r>
      <w:r w:rsidR="00E271AE" w:rsidRPr="00583AF0">
        <w:rPr>
          <w:lang w:val="en-GB"/>
        </w:rPr>
        <w:t xml:space="preserve"> 3</w:t>
      </w:r>
    </w:p>
    <w:p w14:paraId="4759EEAC" w14:textId="77777777" w:rsidR="00C25F5B" w:rsidRPr="00583AF0" w:rsidRDefault="00C25F5B" w:rsidP="00824A28">
      <w:pPr>
        <w:jc w:val="both"/>
        <w:rPr>
          <w:lang w:val="en-GB"/>
        </w:rPr>
      </w:pPr>
      <w:r w:rsidRPr="00583AF0">
        <w:rPr>
          <w:lang w:val="en-GB"/>
        </w:rPr>
        <w:t>10pt</w:t>
      </w:r>
    </w:p>
    <w:p w14:paraId="60261832" w14:textId="77777777" w:rsidR="003703A8" w:rsidRPr="00583AF0" w:rsidRDefault="001953B6" w:rsidP="00824A28">
      <w:pPr>
        <w:ind w:left="397" w:hanging="397"/>
        <w:rPr>
          <w:rFonts w:ascii="Arial Narrow" w:hAnsi="Arial Narrow"/>
          <w:b/>
          <w:lang w:val="en-GB"/>
        </w:rPr>
      </w:pPr>
      <w:r w:rsidRPr="00583AF0">
        <w:rPr>
          <w:rFonts w:ascii="Arial Narrow" w:hAnsi="Arial Narrow"/>
          <w:b/>
          <w:lang w:val="en-GB"/>
        </w:rPr>
        <w:t>1.2</w:t>
      </w:r>
      <w:r w:rsidR="008A7CFD" w:rsidRPr="00583AF0">
        <w:rPr>
          <w:rFonts w:ascii="Arial Narrow" w:hAnsi="Arial Narrow"/>
          <w:b/>
          <w:lang w:val="en-GB"/>
        </w:rPr>
        <w:tab/>
      </w:r>
      <w:r w:rsidR="00A8169D" w:rsidRPr="00583AF0">
        <w:rPr>
          <w:rFonts w:ascii="Arial Narrow" w:hAnsi="Arial Narrow"/>
          <w:b/>
          <w:lang w:val="en-GB"/>
        </w:rPr>
        <w:t>Formatting of pictures, tables and equations</w:t>
      </w:r>
    </w:p>
    <w:p w14:paraId="307B1C98" w14:textId="77777777" w:rsidR="001953B6" w:rsidRPr="00583AF0" w:rsidRDefault="00A8169D" w:rsidP="00824A28">
      <w:pPr>
        <w:ind w:left="397" w:hanging="57"/>
        <w:rPr>
          <w:rFonts w:ascii="Arial Narrow" w:hAnsi="Arial Narrow"/>
          <w:b/>
          <w:lang w:val="en-GB"/>
        </w:rPr>
      </w:pPr>
      <w:r w:rsidRPr="00583AF0">
        <w:rPr>
          <w:rFonts w:ascii="Arial Narrow" w:hAnsi="Arial Narrow"/>
          <w:b/>
          <w:lang w:val="en-GB"/>
        </w:rPr>
        <w:t>(Style</w:t>
      </w:r>
      <w:r w:rsidR="001953B6" w:rsidRPr="00583AF0">
        <w:rPr>
          <w:rFonts w:ascii="Arial Narrow" w:hAnsi="Arial Narrow"/>
          <w:b/>
          <w:lang w:val="en-GB"/>
        </w:rPr>
        <w:t>: Arial Narrow,</w:t>
      </w:r>
      <w:r w:rsidR="00583AF0">
        <w:rPr>
          <w:rFonts w:ascii="Arial Narrow" w:hAnsi="Arial Narrow"/>
          <w:b/>
          <w:lang w:val="en-GB"/>
        </w:rPr>
        <w:t xml:space="preserve"> </w:t>
      </w:r>
      <w:r w:rsidR="001953B6" w:rsidRPr="00583AF0">
        <w:rPr>
          <w:rFonts w:ascii="Arial Narrow" w:hAnsi="Arial Narrow"/>
          <w:b/>
          <w:lang w:val="en-GB"/>
        </w:rPr>
        <w:t>1</w:t>
      </w:r>
      <w:r w:rsidR="00B12FB1" w:rsidRPr="00583AF0">
        <w:rPr>
          <w:rFonts w:ascii="Arial Narrow" w:hAnsi="Arial Narrow"/>
          <w:b/>
          <w:lang w:val="en-GB"/>
        </w:rPr>
        <w:t>0</w:t>
      </w:r>
      <w:r w:rsidR="001953B6" w:rsidRPr="00583AF0">
        <w:rPr>
          <w:rFonts w:ascii="Arial Narrow" w:hAnsi="Arial Narrow"/>
          <w:b/>
          <w:lang w:val="en-GB"/>
        </w:rPr>
        <w:t>pt, Bold, Align Left)</w:t>
      </w:r>
    </w:p>
    <w:p w14:paraId="7E04B24E" w14:textId="77777777" w:rsidR="00C25F5B" w:rsidRPr="00583AF0" w:rsidRDefault="00A10380" w:rsidP="00824A28">
      <w:pPr>
        <w:jc w:val="both"/>
        <w:rPr>
          <w:lang w:val="en-GB"/>
        </w:rPr>
      </w:pPr>
      <w:r w:rsidRPr="00583AF0">
        <w:rPr>
          <w:lang w:val="en-GB"/>
        </w:rPr>
        <w:t>10pt</w:t>
      </w:r>
    </w:p>
    <w:p w14:paraId="1539584B" w14:textId="101D60C4" w:rsidR="001953B6" w:rsidRPr="00583AF0" w:rsidRDefault="002360AA" w:rsidP="002360AA">
      <w:pPr>
        <w:ind w:firstLine="340"/>
        <w:jc w:val="both"/>
        <w:rPr>
          <w:lang w:val="en-GB"/>
        </w:rPr>
      </w:pPr>
      <w:r w:rsidRPr="002360AA">
        <w:rPr>
          <w:lang w:val="en-GB"/>
        </w:rPr>
        <w:t>Figures that are part of the article’s content must be embedded within the text and center-aligned. To ensure that figures remain in a fixed position relative to the surrounding text, specific formatting settings must be applied during insertion.</w:t>
      </w:r>
      <w:r>
        <w:rPr>
          <w:lang w:val="en-GB"/>
        </w:rPr>
        <w:t xml:space="preserve"> </w:t>
      </w:r>
      <w:r w:rsidRPr="002360AA">
        <w:rPr>
          <w:lang w:val="en-GB"/>
        </w:rPr>
        <w:t>When importing a figure into the document, the text wrapping option should be set to "In Line with Text". This setting prevents unintended repositioning and maintains a consistent layout throughout the article.</w:t>
      </w:r>
    </w:p>
    <w:p w14:paraId="53FCF5C2" w14:textId="63D2268A" w:rsidR="001953B6" w:rsidRPr="00583AF0" w:rsidRDefault="002360AA" w:rsidP="002360AA">
      <w:pPr>
        <w:ind w:firstLine="340"/>
        <w:jc w:val="both"/>
        <w:rPr>
          <w:lang w:val="en-GB"/>
        </w:rPr>
      </w:pPr>
      <w:r w:rsidRPr="002360AA">
        <w:rPr>
          <w:lang w:val="en-GB"/>
        </w:rPr>
        <w:t>Images and Graphics used in the article must be prepared for high-quality graphic reproduction with a minimum resolution of 300 dpi. Low-resolution images may result in poor print quality and should be avoided.</w:t>
      </w:r>
      <w:r>
        <w:rPr>
          <w:lang w:val="en-GB"/>
        </w:rPr>
        <w:t xml:space="preserve"> </w:t>
      </w:r>
      <w:r w:rsidRPr="002360AA">
        <w:rPr>
          <w:lang w:val="en-GB"/>
        </w:rPr>
        <w:t>Pictures downloaded from the internet at a 1:1 ratio are generally not suitable for print reproduction due to their insufficient resolution and quality. Authors should ensure that all images are of high quality to maintain clarity and professionalism in the final publication.</w:t>
      </w:r>
    </w:p>
    <w:p w14:paraId="2A6CFC61" w14:textId="77777777" w:rsidR="002851B7" w:rsidRPr="00583AF0" w:rsidRDefault="002851B7" w:rsidP="00824A28">
      <w:pPr>
        <w:jc w:val="both"/>
        <w:rPr>
          <w:lang w:val="en-GB"/>
        </w:rPr>
      </w:pPr>
      <w:r w:rsidRPr="00583AF0">
        <w:rPr>
          <w:lang w:val="en-GB"/>
        </w:rPr>
        <w:t>10pt</w:t>
      </w:r>
    </w:p>
    <w:p w14:paraId="321AD41B" w14:textId="77777777" w:rsidR="002851B7" w:rsidRPr="00583AF0" w:rsidRDefault="00C67418" w:rsidP="00824A28">
      <w:pPr>
        <w:jc w:val="center"/>
        <w:rPr>
          <w:lang w:val="en-GB"/>
        </w:rPr>
      </w:pPr>
      <w:r w:rsidRPr="00583AF0">
        <w:rPr>
          <w:noProof/>
        </w:rPr>
        <w:drawing>
          <wp:inline distT="0" distB="0" distL="0" distR="0" wp14:anchorId="3F150BB5" wp14:editId="256EE4D0">
            <wp:extent cx="2700000" cy="1172493"/>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172493"/>
                    </a:xfrm>
                    <a:prstGeom prst="rect">
                      <a:avLst/>
                    </a:prstGeom>
                    <a:noFill/>
                    <a:ln>
                      <a:noFill/>
                    </a:ln>
                  </pic:spPr>
                </pic:pic>
              </a:graphicData>
            </a:graphic>
          </wp:inline>
        </w:drawing>
      </w:r>
    </w:p>
    <w:p w14:paraId="4A47D27F" w14:textId="77777777" w:rsidR="002851B7" w:rsidRPr="00583AF0" w:rsidRDefault="002E5881" w:rsidP="00824A28">
      <w:pPr>
        <w:jc w:val="center"/>
        <w:rPr>
          <w:rFonts w:ascii="Arial Narrow" w:hAnsi="Arial Narrow"/>
          <w:sz w:val="16"/>
          <w:szCs w:val="16"/>
          <w:lang w:val="en-GB"/>
        </w:rPr>
      </w:pPr>
      <w:r w:rsidRPr="00583AF0">
        <w:rPr>
          <w:rFonts w:ascii="Arial Narrow" w:hAnsi="Arial Narrow"/>
          <w:b/>
          <w:sz w:val="16"/>
          <w:szCs w:val="16"/>
          <w:lang w:val="en-GB"/>
        </w:rPr>
        <w:t>Figure</w:t>
      </w:r>
      <w:r w:rsidR="002851B7" w:rsidRPr="00583AF0">
        <w:rPr>
          <w:rFonts w:ascii="Arial Narrow" w:hAnsi="Arial Narrow"/>
          <w:b/>
          <w:sz w:val="16"/>
          <w:szCs w:val="16"/>
          <w:lang w:val="en-GB"/>
        </w:rPr>
        <w:t xml:space="preserve"> 1</w:t>
      </w:r>
      <w:r w:rsidR="001B39F6">
        <w:rPr>
          <w:rFonts w:ascii="Arial Narrow" w:hAnsi="Arial Narrow"/>
          <w:b/>
          <w:sz w:val="16"/>
          <w:szCs w:val="16"/>
          <w:lang w:val="en-GB"/>
        </w:rPr>
        <w:t xml:space="preserve"> </w:t>
      </w:r>
      <w:r w:rsidR="00AC4F6A" w:rsidRPr="00583AF0">
        <w:rPr>
          <w:rFonts w:ascii="Arial Narrow" w:hAnsi="Arial Narrow"/>
          <w:sz w:val="16"/>
          <w:szCs w:val="16"/>
          <w:lang w:val="en-GB"/>
        </w:rPr>
        <w:t xml:space="preserve">Text under the </w:t>
      </w:r>
      <w:r w:rsidR="001B39F6">
        <w:rPr>
          <w:rFonts w:ascii="Arial Narrow" w:hAnsi="Arial Narrow"/>
          <w:sz w:val="16"/>
          <w:szCs w:val="16"/>
          <w:lang w:val="en-GB"/>
        </w:rPr>
        <w:t xml:space="preserve">figure </w:t>
      </w:r>
      <w:r w:rsidR="002851B7" w:rsidRPr="00583AF0">
        <w:rPr>
          <w:rFonts w:ascii="Arial Narrow" w:hAnsi="Arial Narrow"/>
          <w:sz w:val="16"/>
          <w:szCs w:val="16"/>
          <w:lang w:val="en-GB"/>
        </w:rPr>
        <w:t>[1]</w:t>
      </w:r>
    </w:p>
    <w:p w14:paraId="40631EF0" w14:textId="77777777" w:rsidR="002851B7" w:rsidRPr="00583AF0" w:rsidRDefault="00AC4F6A" w:rsidP="00824A28">
      <w:pPr>
        <w:jc w:val="center"/>
        <w:rPr>
          <w:rFonts w:ascii="Arial Narrow" w:hAnsi="Arial Narrow"/>
          <w:sz w:val="16"/>
          <w:szCs w:val="16"/>
          <w:lang w:val="en-GB"/>
        </w:rPr>
      </w:pPr>
      <w:r w:rsidRPr="00583AF0">
        <w:rPr>
          <w:rFonts w:ascii="Arial Narrow" w:hAnsi="Arial Narrow"/>
          <w:sz w:val="16"/>
          <w:szCs w:val="16"/>
          <w:lang w:val="en-GB"/>
        </w:rPr>
        <w:t>(Style</w:t>
      </w:r>
      <w:r w:rsidR="002851B7" w:rsidRPr="00583AF0">
        <w:rPr>
          <w:rFonts w:ascii="Arial Narrow" w:hAnsi="Arial Narrow"/>
          <w:sz w:val="16"/>
          <w:szCs w:val="16"/>
          <w:lang w:val="en-GB"/>
        </w:rPr>
        <w:t>:</w:t>
      </w:r>
      <w:r w:rsidR="00583AF0" w:rsidRPr="00583AF0">
        <w:rPr>
          <w:rFonts w:ascii="Arial Narrow" w:hAnsi="Arial Narrow"/>
          <w:sz w:val="16"/>
          <w:szCs w:val="16"/>
          <w:lang w:val="en-GB"/>
        </w:rPr>
        <w:t xml:space="preserve"> </w:t>
      </w:r>
      <w:r w:rsidR="003703A8" w:rsidRPr="00583AF0">
        <w:rPr>
          <w:rFonts w:ascii="Arial Narrow" w:hAnsi="Arial Narrow"/>
          <w:sz w:val="16"/>
          <w:szCs w:val="16"/>
          <w:lang w:val="en-GB"/>
        </w:rPr>
        <w:t>Arial Narraw</w:t>
      </w:r>
      <w:r w:rsidR="002851B7" w:rsidRPr="00583AF0">
        <w:rPr>
          <w:rFonts w:ascii="Arial Narrow" w:hAnsi="Arial Narrow"/>
          <w:sz w:val="16"/>
          <w:szCs w:val="16"/>
          <w:lang w:val="en-GB"/>
        </w:rPr>
        <w:t xml:space="preserve">, </w:t>
      </w:r>
      <w:r w:rsidR="008A7CFD" w:rsidRPr="00583AF0">
        <w:rPr>
          <w:rFonts w:ascii="Arial Narrow" w:hAnsi="Arial Narrow"/>
          <w:sz w:val="16"/>
          <w:szCs w:val="16"/>
          <w:lang w:val="en-GB"/>
        </w:rPr>
        <w:t>8</w:t>
      </w:r>
      <w:r w:rsidR="002851B7" w:rsidRPr="00583AF0">
        <w:rPr>
          <w:rFonts w:ascii="Arial Narrow" w:hAnsi="Arial Narrow"/>
          <w:sz w:val="16"/>
          <w:szCs w:val="16"/>
          <w:lang w:val="en-GB"/>
        </w:rPr>
        <w:t xml:space="preserve">pt, Align </w:t>
      </w:r>
      <w:r w:rsidR="00583AF0" w:rsidRPr="00583AF0">
        <w:rPr>
          <w:rFonts w:ascii="Arial Narrow" w:hAnsi="Arial Narrow"/>
          <w:sz w:val="16"/>
          <w:szCs w:val="16"/>
          <w:lang w:val="en-GB"/>
        </w:rPr>
        <w:t>Centre</w:t>
      </w:r>
      <w:r w:rsidR="002851B7" w:rsidRPr="00583AF0">
        <w:rPr>
          <w:rFonts w:ascii="Arial Narrow" w:hAnsi="Arial Narrow"/>
          <w:sz w:val="16"/>
          <w:szCs w:val="16"/>
          <w:lang w:val="en-GB"/>
        </w:rPr>
        <w:t>)</w:t>
      </w:r>
    </w:p>
    <w:p w14:paraId="35A6BDFF" w14:textId="77777777" w:rsidR="002851B7" w:rsidRPr="00583AF0" w:rsidRDefault="002851B7" w:rsidP="00824A28">
      <w:pPr>
        <w:jc w:val="both"/>
        <w:rPr>
          <w:lang w:val="en-GB"/>
        </w:rPr>
      </w:pPr>
      <w:r w:rsidRPr="00583AF0">
        <w:rPr>
          <w:lang w:val="en-GB"/>
        </w:rPr>
        <w:lastRenderedPageBreak/>
        <w:t>10pt</w:t>
      </w:r>
    </w:p>
    <w:p w14:paraId="58D3AD30" w14:textId="215A07F3" w:rsidR="000E54F2" w:rsidRPr="00583AF0" w:rsidRDefault="002360AA" w:rsidP="002360AA">
      <w:pPr>
        <w:ind w:firstLine="340"/>
        <w:jc w:val="both"/>
        <w:rPr>
          <w:lang w:val="en-GB"/>
        </w:rPr>
      </w:pPr>
      <w:r w:rsidRPr="002360AA">
        <w:rPr>
          <w:lang w:val="en-GB"/>
        </w:rPr>
        <w:t xml:space="preserve">The </w:t>
      </w:r>
      <w:r>
        <w:rPr>
          <w:lang w:val="en-GB"/>
        </w:rPr>
        <w:t>proceedings</w:t>
      </w:r>
      <w:r w:rsidRPr="002360AA">
        <w:rPr>
          <w:lang w:val="en-GB"/>
        </w:rPr>
        <w:t xml:space="preserve"> is printed in black ink, and figures must be designed accordingly to ensure that bright tones are clearly visible and remain readable in print. Authors should adjust contrast and shading to maintain clarity in grayscale reproduction.</w:t>
      </w:r>
      <w:r>
        <w:rPr>
          <w:lang w:val="en-GB"/>
        </w:rPr>
        <w:t xml:space="preserve"> </w:t>
      </w:r>
      <w:r w:rsidRPr="002360AA">
        <w:rPr>
          <w:lang w:val="en-GB"/>
        </w:rPr>
        <w:t>For digital format publishing, figures may be in color to enhance visual presentation. However, authors should ensure that the figures remain distinguishable when converted to black and white for print.</w:t>
      </w:r>
      <w:r>
        <w:rPr>
          <w:lang w:val="en-GB"/>
        </w:rPr>
        <w:t xml:space="preserve"> </w:t>
      </w:r>
      <w:r w:rsidRPr="002360AA">
        <w:rPr>
          <w:lang w:val="en-GB"/>
        </w:rPr>
        <w:t xml:space="preserve">All figures in the article must be numbered sequentially using Arabic numerals, followed by a period (e.g., Figure 1., Figure 2., Figure 3.). </w:t>
      </w:r>
    </w:p>
    <w:p w14:paraId="7A2610A8" w14:textId="77777777" w:rsidR="008F5E22" w:rsidRDefault="008F5E22" w:rsidP="00824A28">
      <w:pPr>
        <w:ind w:firstLine="340"/>
        <w:jc w:val="both"/>
        <w:rPr>
          <w:lang w:val="en-GB"/>
        </w:rPr>
      </w:pPr>
      <w:r w:rsidRPr="008F5E22">
        <w:rPr>
          <w:lang w:val="en-GB"/>
        </w:rPr>
        <w:t xml:space="preserve">Text and data within tables must be formatted using Times New Roman, 8 pt, Normal, and center-aligned. </w:t>
      </w:r>
    </w:p>
    <w:p w14:paraId="02EA6999" w14:textId="7A84B1F6" w:rsidR="000E54F2" w:rsidRPr="00583AF0" w:rsidRDefault="008F5E22" w:rsidP="00824A28">
      <w:pPr>
        <w:ind w:firstLine="340"/>
        <w:jc w:val="both"/>
        <w:rPr>
          <w:lang w:val="en-GB"/>
        </w:rPr>
      </w:pPr>
      <w:r w:rsidRPr="008F5E22">
        <w:rPr>
          <w:lang w:val="en-GB"/>
        </w:rPr>
        <w:t>When describing figures and tables, physical units and their factors should be written in italics using Latin or Greek letters. In contrast, measured values and numerical data should be written in upright (regular) font.</w:t>
      </w:r>
      <w:r w:rsidR="000E54F2" w:rsidRPr="00583AF0">
        <w:rPr>
          <w:lang w:val="en-GB"/>
        </w:rPr>
        <w:t xml:space="preserve"> </w:t>
      </w:r>
    </w:p>
    <w:p w14:paraId="75E1C9BA" w14:textId="77777777" w:rsidR="00D81B77" w:rsidRPr="00583AF0" w:rsidRDefault="002851B7" w:rsidP="00824A28">
      <w:pPr>
        <w:jc w:val="both"/>
        <w:rPr>
          <w:lang w:val="en-GB"/>
        </w:rPr>
      </w:pPr>
      <w:r w:rsidRPr="00583AF0">
        <w:rPr>
          <w:lang w:val="en-GB"/>
        </w:rPr>
        <w:t>10pt</w:t>
      </w:r>
    </w:p>
    <w:p w14:paraId="7204D8C9" w14:textId="77777777" w:rsidR="001953B6" w:rsidRPr="00583AF0" w:rsidRDefault="0006551F" w:rsidP="00824A28">
      <w:pPr>
        <w:jc w:val="center"/>
        <w:rPr>
          <w:rFonts w:ascii="Arial Narrow" w:hAnsi="Arial Narrow"/>
          <w:sz w:val="16"/>
          <w:szCs w:val="16"/>
          <w:lang w:val="en-GB"/>
        </w:rPr>
      </w:pPr>
      <w:r w:rsidRPr="00583AF0">
        <w:rPr>
          <w:rFonts w:ascii="Arial Narrow" w:hAnsi="Arial Narrow"/>
          <w:b/>
          <w:sz w:val="16"/>
          <w:szCs w:val="16"/>
          <w:lang w:val="en-GB"/>
        </w:rPr>
        <w:t>Table</w:t>
      </w:r>
      <w:r w:rsidR="001953B6" w:rsidRPr="00583AF0">
        <w:rPr>
          <w:rFonts w:ascii="Arial Narrow" w:hAnsi="Arial Narrow"/>
          <w:b/>
          <w:sz w:val="16"/>
          <w:szCs w:val="16"/>
          <w:lang w:val="en-GB"/>
        </w:rPr>
        <w:t xml:space="preserve"> 1</w:t>
      </w:r>
      <w:r w:rsidR="008A7CFD" w:rsidRPr="00583AF0">
        <w:rPr>
          <w:rFonts w:ascii="Arial Narrow" w:hAnsi="Arial Narrow"/>
          <w:b/>
          <w:sz w:val="16"/>
          <w:szCs w:val="16"/>
          <w:lang w:val="en-GB"/>
        </w:rPr>
        <w:t xml:space="preserve"> </w:t>
      </w:r>
      <w:r w:rsidRPr="00583AF0">
        <w:rPr>
          <w:rFonts w:ascii="Arial Narrow" w:hAnsi="Arial Narrow"/>
          <w:sz w:val="16"/>
          <w:szCs w:val="16"/>
          <w:lang w:val="en-GB"/>
        </w:rPr>
        <w:t>Table title</w:t>
      </w:r>
      <w:r w:rsidR="001953B6" w:rsidRPr="00583AF0">
        <w:rPr>
          <w:rFonts w:ascii="Arial Narrow" w:hAnsi="Arial Narrow"/>
          <w:sz w:val="16"/>
          <w:szCs w:val="16"/>
          <w:lang w:val="en-GB"/>
        </w:rPr>
        <w:t xml:space="preserve"> </w:t>
      </w:r>
      <w:r w:rsidRPr="00583AF0">
        <w:rPr>
          <w:rFonts w:ascii="Arial Narrow" w:hAnsi="Arial Narrow"/>
          <w:sz w:val="16"/>
          <w:szCs w:val="16"/>
          <w:lang w:val="en-GB"/>
        </w:rPr>
        <w:t xml:space="preserve">aligned </w:t>
      </w:r>
      <w:r w:rsidR="00583AF0" w:rsidRPr="00583AF0">
        <w:rPr>
          <w:rFonts w:ascii="Arial Narrow" w:hAnsi="Arial Narrow"/>
          <w:sz w:val="16"/>
          <w:szCs w:val="16"/>
          <w:lang w:val="en-GB"/>
        </w:rPr>
        <w:t>centre</w:t>
      </w:r>
    </w:p>
    <w:p w14:paraId="3EFD7D4C" w14:textId="77777777" w:rsidR="003703A8" w:rsidRPr="00583AF0" w:rsidRDefault="003703A8" w:rsidP="00824A28">
      <w:pPr>
        <w:jc w:val="center"/>
        <w:rPr>
          <w:rFonts w:ascii="Arial Narrow" w:hAnsi="Arial Narrow"/>
          <w:sz w:val="16"/>
          <w:szCs w:val="16"/>
          <w:lang w:val="en-GB"/>
        </w:rPr>
      </w:pPr>
      <w:r w:rsidRPr="00583AF0">
        <w:rPr>
          <w:rFonts w:ascii="Arial Narrow" w:hAnsi="Arial Narrow"/>
          <w:sz w:val="16"/>
          <w:szCs w:val="16"/>
          <w:lang w:val="en-GB"/>
        </w:rPr>
        <w:t>(Style:</w:t>
      </w:r>
      <w:r w:rsidR="00583AF0" w:rsidRPr="00583AF0">
        <w:rPr>
          <w:rFonts w:ascii="Arial Narrow" w:hAnsi="Arial Narrow"/>
          <w:sz w:val="16"/>
          <w:szCs w:val="16"/>
          <w:lang w:val="en-GB"/>
        </w:rPr>
        <w:t xml:space="preserve"> </w:t>
      </w:r>
      <w:r w:rsidRPr="00583AF0">
        <w:rPr>
          <w:rFonts w:ascii="Arial Narrow" w:hAnsi="Arial Narrow"/>
          <w:sz w:val="16"/>
          <w:szCs w:val="16"/>
          <w:lang w:val="en-GB"/>
        </w:rPr>
        <w:t xml:space="preserve">Arial Narraw, 8pt, Align </w:t>
      </w:r>
      <w:r w:rsidR="00583AF0" w:rsidRPr="00583AF0">
        <w:rPr>
          <w:rFonts w:ascii="Arial Narrow" w:hAnsi="Arial Narrow"/>
          <w:sz w:val="16"/>
          <w:szCs w:val="16"/>
          <w:lang w:val="en-GB"/>
        </w:rPr>
        <w:t>Centre</w:t>
      </w:r>
      <w:r w:rsidRPr="00583AF0">
        <w:rPr>
          <w:rFonts w:ascii="Arial Narrow" w:hAnsi="Arial Narrow"/>
          <w:sz w:val="16"/>
          <w:szCs w:val="16"/>
          <w:lang w:val="en-GB"/>
        </w:rPr>
        <w:t>)</w:t>
      </w:r>
    </w:p>
    <w:tbl>
      <w:tblPr>
        <w:tblW w:w="4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92"/>
        <w:gridCol w:w="692"/>
        <w:gridCol w:w="692"/>
        <w:gridCol w:w="692"/>
        <w:gridCol w:w="692"/>
        <w:gridCol w:w="692"/>
      </w:tblGrid>
      <w:tr w:rsidR="001953B6" w:rsidRPr="00583AF0" w14:paraId="4F501871" w14:textId="77777777" w:rsidTr="000E54F2">
        <w:trPr>
          <w:jc w:val="center"/>
        </w:trPr>
        <w:tc>
          <w:tcPr>
            <w:tcW w:w="663" w:type="dxa"/>
            <w:tcMar>
              <w:left w:w="57" w:type="dxa"/>
              <w:right w:w="57" w:type="dxa"/>
            </w:tcMar>
            <w:vAlign w:val="center"/>
          </w:tcPr>
          <w:p w14:paraId="1DBCA434" w14:textId="77777777" w:rsidR="001953B6" w:rsidRPr="00583AF0" w:rsidRDefault="001953B6" w:rsidP="00824A28">
            <w:pPr>
              <w:jc w:val="center"/>
              <w:rPr>
                <w:sz w:val="16"/>
                <w:szCs w:val="16"/>
                <w:lang w:val="en-GB"/>
              </w:rPr>
            </w:pPr>
          </w:p>
        </w:tc>
        <w:tc>
          <w:tcPr>
            <w:tcW w:w="664" w:type="dxa"/>
            <w:tcMar>
              <w:left w:w="57" w:type="dxa"/>
              <w:right w:w="57" w:type="dxa"/>
            </w:tcMar>
            <w:vAlign w:val="center"/>
          </w:tcPr>
          <w:p w14:paraId="68F41F54" w14:textId="77777777" w:rsidR="001953B6" w:rsidRPr="00583AF0" w:rsidRDefault="001953B6" w:rsidP="00824A28">
            <w:pPr>
              <w:jc w:val="center"/>
              <w:rPr>
                <w:sz w:val="16"/>
                <w:szCs w:val="16"/>
                <w:lang w:val="en-GB"/>
              </w:rPr>
            </w:pPr>
            <w:r w:rsidRPr="00583AF0">
              <w:rPr>
                <w:sz w:val="16"/>
                <w:szCs w:val="16"/>
                <w:lang w:val="en-GB"/>
              </w:rPr>
              <w:t>1</w:t>
            </w:r>
          </w:p>
        </w:tc>
        <w:tc>
          <w:tcPr>
            <w:tcW w:w="664" w:type="dxa"/>
            <w:tcMar>
              <w:left w:w="57" w:type="dxa"/>
              <w:right w:w="57" w:type="dxa"/>
            </w:tcMar>
            <w:vAlign w:val="center"/>
          </w:tcPr>
          <w:p w14:paraId="7862BB72" w14:textId="77777777" w:rsidR="001953B6" w:rsidRPr="00583AF0" w:rsidRDefault="001953B6" w:rsidP="00824A28">
            <w:pPr>
              <w:jc w:val="center"/>
              <w:rPr>
                <w:sz w:val="16"/>
                <w:szCs w:val="16"/>
                <w:lang w:val="en-GB"/>
              </w:rPr>
            </w:pPr>
            <w:r w:rsidRPr="00583AF0">
              <w:rPr>
                <w:sz w:val="16"/>
                <w:szCs w:val="16"/>
                <w:lang w:val="en-GB"/>
              </w:rPr>
              <w:t>2</w:t>
            </w:r>
          </w:p>
        </w:tc>
        <w:tc>
          <w:tcPr>
            <w:tcW w:w="664" w:type="dxa"/>
            <w:tcMar>
              <w:left w:w="57" w:type="dxa"/>
              <w:right w:w="57" w:type="dxa"/>
            </w:tcMar>
            <w:vAlign w:val="center"/>
          </w:tcPr>
          <w:p w14:paraId="7EBDEDC2" w14:textId="77777777" w:rsidR="001953B6" w:rsidRPr="00583AF0" w:rsidRDefault="001953B6" w:rsidP="00824A28">
            <w:pPr>
              <w:jc w:val="center"/>
              <w:rPr>
                <w:sz w:val="16"/>
                <w:szCs w:val="16"/>
                <w:lang w:val="en-GB"/>
              </w:rPr>
            </w:pPr>
            <w:r w:rsidRPr="00583AF0">
              <w:rPr>
                <w:sz w:val="16"/>
                <w:szCs w:val="16"/>
                <w:lang w:val="en-GB"/>
              </w:rPr>
              <w:t>3</w:t>
            </w:r>
          </w:p>
        </w:tc>
        <w:tc>
          <w:tcPr>
            <w:tcW w:w="664" w:type="dxa"/>
            <w:tcMar>
              <w:left w:w="57" w:type="dxa"/>
              <w:right w:w="57" w:type="dxa"/>
            </w:tcMar>
            <w:vAlign w:val="center"/>
          </w:tcPr>
          <w:p w14:paraId="57573AAA" w14:textId="77777777" w:rsidR="001953B6" w:rsidRPr="00583AF0" w:rsidRDefault="001953B6" w:rsidP="00824A28">
            <w:pPr>
              <w:jc w:val="center"/>
              <w:rPr>
                <w:sz w:val="16"/>
                <w:szCs w:val="16"/>
                <w:lang w:val="en-GB"/>
              </w:rPr>
            </w:pPr>
            <w:r w:rsidRPr="00583AF0">
              <w:rPr>
                <w:sz w:val="16"/>
                <w:szCs w:val="16"/>
                <w:lang w:val="en-GB"/>
              </w:rPr>
              <w:t>4</w:t>
            </w:r>
          </w:p>
        </w:tc>
        <w:tc>
          <w:tcPr>
            <w:tcW w:w="664" w:type="dxa"/>
            <w:tcMar>
              <w:left w:w="57" w:type="dxa"/>
              <w:right w:w="57" w:type="dxa"/>
            </w:tcMar>
            <w:vAlign w:val="center"/>
          </w:tcPr>
          <w:p w14:paraId="48726A18" w14:textId="77777777" w:rsidR="001953B6" w:rsidRPr="00583AF0" w:rsidRDefault="001953B6" w:rsidP="00824A28">
            <w:pPr>
              <w:jc w:val="center"/>
              <w:rPr>
                <w:sz w:val="16"/>
                <w:szCs w:val="16"/>
                <w:lang w:val="en-GB"/>
              </w:rPr>
            </w:pPr>
            <w:r w:rsidRPr="00583AF0">
              <w:rPr>
                <w:sz w:val="16"/>
                <w:szCs w:val="16"/>
                <w:lang w:val="en-GB"/>
              </w:rPr>
              <w:t>5</w:t>
            </w:r>
          </w:p>
        </w:tc>
        <w:tc>
          <w:tcPr>
            <w:tcW w:w="664" w:type="dxa"/>
            <w:tcMar>
              <w:left w:w="57" w:type="dxa"/>
              <w:right w:w="57" w:type="dxa"/>
            </w:tcMar>
            <w:vAlign w:val="center"/>
          </w:tcPr>
          <w:p w14:paraId="685CE87E" w14:textId="77777777" w:rsidR="001953B6" w:rsidRPr="00583AF0" w:rsidRDefault="001953B6" w:rsidP="00824A28">
            <w:pPr>
              <w:jc w:val="center"/>
              <w:rPr>
                <w:sz w:val="16"/>
                <w:szCs w:val="16"/>
                <w:lang w:val="en-GB"/>
              </w:rPr>
            </w:pPr>
            <w:r w:rsidRPr="00583AF0">
              <w:rPr>
                <w:sz w:val="16"/>
                <w:szCs w:val="16"/>
                <w:lang w:val="en-GB"/>
              </w:rPr>
              <w:t>6</w:t>
            </w:r>
          </w:p>
        </w:tc>
      </w:tr>
      <w:tr w:rsidR="001953B6" w:rsidRPr="00583AF0" w14:paraId="0BE2EDD5" w14:textId="77777777" w:rsidTr="000E54F2">
        <w:trPr>
          <w:jc w:val="center"/>
        </w:trPr>
        <w:tc>
          <w:tcPr>
            <w:tcW w:w="663" w:type="dxa"/>
            <w:tcMar>
              <w:left w:w="57" w:type="dxa"/>
              <w:right w:w="57" w:type="dxa"/>
            </w:tcMar>
            <w:vAlign w:val="center"/>
          </w:tcPr>
          <w:p w14:paraId="4EC68BC1" w14:textId="77777777" w:rsidR="001953B6" w:rsidRPr="00583AF0" w:rsidRDefault="001953B6" w:rsidP="00824A28">
            <w:pPr>
              <w:jc w:val="center"/>
              <w:rPr>
                <w:sz w:val="16"/>
                <w:szCs w:val="16"/>
                <w:lang w:val="en-GB"/>
              </w:rPr>
            </w:pPr>
            <w:r w:rsidRPr="00583AF0">
              <w:rPr>
                <w:sz w:val="16"/>
                <w:szCs w:val="16"/>
                <w:lang w:val="en-GB"/>
              </w:rPr>
              <w:t>ABC</w:t>
            </w:r>
          </w:p>
        </w:tc>
        <w:tc>
          <w:tcPr>
            <w:tcW w:w="664" w:type="dxa"/>
            <w:tcMar>
              <w:left w:w="57" w:type="dxa"/>
              <w:right w:w="57" w:type="dxa"/>
            </w:tcMar>
            <w:vAlign w:val="center"/>
          </w:tcPr>
          <w:p w14:paraId="31EC49C0"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c>
          <w:tcPr>
            <w:tcW w:w="664" w:type="dxa"/>
            <w:tcMar>
              <w:left w:w="57" w:type="dxa"/>
              <w:right w:w="57" w:type="dxa"/>
            </w:tcMar>
            <w:vAlign w:val="center"/>
          </w:tcPr>
          <w:p w14:paraId="50D60E09"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c>
          <w:tcPr>
            <w:tcW w:w="664" w:type="dxa"/>
            <w:tcMar>
              <w:left w:w="57" w:type="dxa"/>
              <w:right w:w="57" w:type="dxa"/>
            </w:tcMar>
            <w:vAlign w:val="center"/>
          </w:tcPr>
          <w:p w14:paraId="3EE54D74"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c>
          <w:tcPr>
            <w:tcW w:w="664" w:type="dxa"/>
            <w:tcMar>
              <w:left w:w="57" w:type="dxa"/>
              <w:right w:w="57" w:type="dxa"/>
            </w:tcMar>
            <w:vAlign w:val="center"/>
          </w:tcPr>
          <w:p w14:paraId="7DD94157"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c>
          <w:tcPr>
            <w:tcW w:w="664" w:type="dxa"/>
            <w:tcMar>
              <w:left w:w="57" w:type="dxa"/>
              <w:right w:w="57" w:type="dxa"/>
            </w:tcMar>
            <w:vAlign w:val="center"/>
          </w:tcPr>
          <w:p w14:paraId="12AC9D85"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c>
          <w:tcPr>
            <w:tcW w:w="664" w:type="dxa"/>
            <w:tcMar>
              <w:left w:w="57" w:type="dxa"/>
              <w:right w:w="57" w:type="dxa"/>
            </w:tcMar>
            <w:vAlign w:val="center"/>
          </w:tcPr>
          <w:p w14:paraId="0323B4FD" w14:textId="77777777" w:rsidR="001953B6" w:rsidRPr="00583AF0" w:rsidRDefault="001953B6" w:rsidP="00824A28">
            <w:pPr>
              <w:jc w:val="center"/>
              <w:rPr>
                <w:sz w:val="16"/>
                <w:szCs w:val="16"/>
                <w:lang w:val="en-GB"/>
              </w:rPr>
            </w:pPr>
            <w:r w:rsidRPr="00583AF0">
              <w:rPr>
                <w:sz w:val="16"/>
                <w:szCs w:val="16"/>
                <w:lang w:val="en-GB"/>
              </w:rPr>
              <w:t>a</w:t>
            </w:r>
            <w:r w:rsidR="003E3172" w:rsidRPr="00583AF0">
              <w:rPr>
                <w:sz w:val="16"/>
                <w:szCs w:val="16"/>
                <w:lang w:val="en-GB"/>
              </w:rPr>
              <w:t>b</w:t>
            </w:r>
          </w:p>
        </w:tc>
      </w:tr>
      <w:tr w:rsidR="001953B6" w:rsidRPr="00583AF0" w14:paraId="098BEDE8" w14:textId="77777777" w:rsidTr="000E54F2">
        <w:trPr>
          <w:jc w:val="center"/>
        </w:trPr>
        <w:tc>
          <w:tcPr>
            <w:tcW w:w="663" w:type="dxa"/>
            <w:tcMar>
              <w:left w:w="57" w:type="dxa"/>
              <w:right w:w="57" w:type="dxa"/>
            </w:tcMar>
            <w:vAlign w:val="center"/>
          </w:tcPr>
          <w:p w14:paraId="1BCAC665" w14:textId="77777777" w:rsidR="001953B6" w:rsidRPr="00583AF0" w:rsidRDefault="001953B6" w:rsidP="00824A28">
            <w:pPr>
              <w:jc w:val="center"/>
              <w:rPr>
                <w:sz w:val="16"/>
                <w:szCs w:val="16"/>
                <w:lang w:val="en-GB"/>
              </w:rPr>
            </w:pPr>
            <w:r w:rsidRPr="00583AF0">
              <w:rPr>
                <w:sz w:val="16"/>
                <w:szCs w:val="16"/>
                <w:lang w:val="en-GB"/>
              </w:rPr>
              <w:t>DEF</w:t>
            </w:r>
          </w:p>
        </w:tc>
        <w:tc>
          <w:tcPr>
            <w:tcW w:w="664" w:type="dxa"/>
            <w:tcMar>
              <w:left w:w="57" w:type="dxa"/>
              <w:right w:w="57" w:type="dxa"/>
            </w:tcMar>
            <w:vAlign w:val="center"/>
          </w:tcPr>
          <w:p w14:paraId="4D29DC22" w14:textId="77777777" w:rsidR="001953B6" w:rsidRPr="00583AF0" w:rsidRDefault="003E3172" w:rsidP="00824A28">
            <w:pPr>
              <w:jc w:val="center"/>
              <w:rPr>
                <w:sz w:val="16"/>
                <w:szCs w:val="16"/>
                <w:lang w:val="en-GB"/>
              </w:rPr>
            </w:pPr>
            <w:r w:rsidRPr="00583AF0">
              <w:rPr>
                <w:sz w:val="16"/>
                <w:szCs w:val="16"/>
                <w:lang w:val="en-GB"/>
              </w:rPr>
              <w:t>cd</w:t>
            </w:r>
          </w:p>
        </w:tc>
        <w:tc>
          <w:tcPr>
            <w:tcW w:w="664" w:type="dxa"/>
            <w:tcMar>
              <w:left w:w="57" w:type="dxa"/>
              <w:right w:w="57" w:type="dxa"/>
            </w:tcMar>
            <w:vAlign w:val="center"/>
          </w:tcPr>
          <w:p w14:paraId="59EEF1EF" w14:textId="77777777" w:rsidR="001953B6" w:rsidRPr="00583AF0" w:rsidRDefault="003E3172" w:rsidP="00824A28">
            <w:pPr>
              <w:jc w:val="center"/>
              <w:rPr>
                <w:sz w:val="16"/>
                <w:szCs w:val="16"/>
                <w:lang w:val="en-GB"/>
              </w:rPr>
            </w:pPr>
            <w:r w:rsidRPr="00583AF0">
              <w:rPr>
                <w:sz w:val="16"/>
                <w:szCs w:val="16"/>
                <w:lang w:val="en-GB"/>
              </w:rPr>
              <w:t>cd</w:t>
            </w:r>
          </w:p>
        </w:tc>
        <w:tc>
          <w:tcPr>
            <w:tcW w:w="664" w:type="dxa"/>
            <w:tcMar>
              <w:left w:w="57" w:type="dxa"/>
              <w:right w:w="57" w:type="dxa"/>
            </w:tcMar>
            <w:vAlign w:val="center"/>
          </w:tcPr>
          <w:p w14:paraId="3EC43D6F" w14:textId="77777777" w:rsidR="001953B6" w:rsidRPr="00583AF0" w:rsidRDefault="003E3172" w:rsidP="00824A28">
            <w:pPr>
              <w:jc w:val="center"/>
              <w:rPr>
                <w:sz w:val="16"/>
                <w:szCs w:val="16"/>
                <w:lang w:val="en-GB"/>
              </w:rPr>
            </w:pPr>
            <w:r w:rsidRPr="00583AF0">
              <w:rPr>
                <w:sz w:val="16"/>
                <w:szCs w:val="16"/>
                <w:lang w:val="en-GB"/>
              </w:rPr>
              <w:t>cd</w:t>
            </w:r>
          </w:p>
        </w:tc>
        <w:tc>
          <w:tcPr>
            <w:tcW w:w="664" w:type="dxa"/>
            <w:tcMar>
              <w:left w:w="57" w:type="dxa"/>
              <w:right w:w="57" w:type="dxa"/>
            </w:tcMar>
            <w:vAlign w:val="center"/>
          </w:tcPr>
          <w:p w14:paraId="09759C7A" w14:textId="77777777" w:rsidR="001953B6" w:rsidRPr="00583AF0" w:rsidRDefault="003E3172" w:rsidP="00824A28">
            <w:pPr>
              <w:jc w:val="center"/>
              <w:rPr>
                <w:sz w:val="16"/>
                <w:szCs w:val="16"/>
                <w:lang w:val="en-GB"/>
              </w:rPr>
            </w:pPr>
            <w:r w:rsidRPr="00583AF0">
              <w:rPr>
                <w:sz w:val="16"/>
                <w:szCs w:val="16"/>
                <w:lang w:val="en-GB"/>
              </w:rPr>
              <w:t>cd</w:t>
            </w:r>
          </w:p>
        </w:tc>
        <w:tc>
          <w:tcPr>
            <w:tcW w:w="664" w:type="dxa"/>
            <w:tcMar>
              <w:left w:w="57" w:type="dxa"/>
              <w:right w:w="57" w:type="dxa"/>
            </w:tcMar>
            <w:vAlign w:val="center"/>
          </w:tcPr>
          <w:p w14:paraId="00009CF0" w14:textId="77777777" w:rsidR="001953B6" w:rsidRPr="00583AF0" w:rsidRDefault="003E3172" w:rsidP="00824A28">
            <w:pPr>
              <w:jc w:val="center"/>
              <w:rPr>
                <w:sz w:val="16"/>
                <w:szCs w:val="16"/>
                <w:lang w:val="en-GB"/>
              </w:rPr>
            </w:pPr>
            <w:r w:rsidRPr="00583AF0">
              <w:rPr>
                <w:sz w:val="16"/>
                <w:szCs w:val="16"/>
                <w:lang w:val="en-GB"/>
              </w:rPr>
              <w:t>cd</w:t>
            </w:r>
          </w:p>
        </w:tc>
        <w:tc>
          <w:tcPr>
            <w:tcW w:w="664" w:type="dxa"/>
            <w:tcMar>
              <w:left w:w="57" w:type="dxa"/>
              <w:right w:w="57" w:type="dxa"/>
            </w:tcMar>
            <w:vAlign w:val="center"/>
          </w:tcPr>
          <w:p w14:paraId="32914189" w14:textId="77777777" w:rsidR="001953B6" w:rsidRPr="00583AF0" w:rsidRDefault="003E3172" w:rsidP="00824A28">
            <w:pPr>
              <w:jc w:val="center"/>
              <w:rPr>
                <w:sz w:val="16"/>
                <w:szCs w:val="16"/>
                <w:lang w:val="en-GB"/>
              </w:rPr>
            </w:pPr>
            <w:r w:rsidRPr="00583AF0">
              <w:rPr>
                <w:sz w:val="16"/>
                <w:szCs w:val="16"/>
                <w:lang w:val="en-GB"/>
              </w:rPr>
              <w:t>cd</w:t>
            </w:r>
          </w:p>
        </w:tc>
      </w:tr>
      <w:tr w:rsidR="001953B6" w:rsidRPr="00583AF0" w14:paraId="307DA178" w14:textId="77777777" w:rsidTr="000E54F2">
        <w:trPr>
          <w:jc w:val="center"/>
        </w:trPr>
        <w:tc>
          <w:tcPr>
            <w:tcW w:w="663" w:type="dxa"/>
            <w:tcMar>
              <w:left w:w="57" w:type="dxa"/>
              <w:right w:w="57" w:type="dxa"/>
            </w:tcMar>
            <w:vAlign w:val="center"/>
          </w:tcPr>
          <w:p w14:paraId="583282F8" w14:textId="77777777" w:rsidR="001953B6" w:rsidRPr="00583AF0" w:rsidRDefault="001953B6" w:rsidP="00824A28">
            <w:pPr>
              <w:jc w:val="center"/>
              <w:rPr>
                <w:sz w:val="16"/>
                <w:szCs w:val="16"/>
                <w:lang w:val="en-GB"/>
              </w:rPr>
            </w:pPr>
            <w:r w:rsidRPr="00583AF0">
              <w:rPr>
                <w:sz w:val="16"/>
                <w:szCs w:val="16"/>
                <w:lang w:val="en-GB"/>
              </w:rPr>
              <w:t>GHI</w:t>
            </w:r>
          </w:p>
        </w:tc>
        <w:tc>
          <w:tcPr>
            <w:tcW w:w="664" w:type="dxa"/>
            <w:tcMar>
              <w:left w:w="57" w:type="dxa"/>
              <w:right w:w="57" w:type="dxa"/>
            </w:tcMar>
            <w:vAlign w:val="center"/>
          </w:tcPr>
          <w:p w14:paraId="24D74BF2" w14:textId="77777777" w:rsidR="001953B6" w:rsidRPr="00583AF0" w:rsidRDefault="003E3172" w:rsidP="00824A28">
            <w:pPr>
              <w:jc w:val="center"/>
              <w:rPr>
                <w:sz w:val="16"/>
                <w:szCs w:val="16"/>
                <w:lang w:val="en-GB"/>
              </w:rPr>
            </w:pPr>
            <w:r w:rsidRPr="00583AF0">
              <w:rPr>
                <w:sz w:val="16"/>
                <w:szCs w:val="16"/>
                <w:lang w:val="en-GB"/>
              </w:rPr>
              <w:t>ef</w:t>
            </w:r>
          </w:p>
        </w:tc>
        <w:tc>
          <w:tcPr>
            <w:tcW w:w="664" w:type="dxa"/>
            <w:tcMar>
              <w:left w:w="57" w:type="dxa"/>
              <w:right w:w="57" w:type="dxa"/>
            </w:tcMar>
            <w:vAlign w:val="center"/>
          </w:tcPr>
          <w:p w14:paraId="7289534F" w14:textId="77777777" w:rsidR="001953B6" w:rsidRPr="00583AF0" w:rsidRDefault="003E3172" w:rsidP="00824A28">
            <w:pPr>
              <w:jc w:val="center"/>
              <w:rPr>
                <w:sz w:val="16"/>
                <w:szCs w:val="16"/>
                <w:lang w:val="en-GB"/>
              </w:rPr>
            </w:pPr>
            <w:r w:rsidRPr="00583AF0">
              <w:rPr>
                <w:sz w:val="16"/>
                <w:szCs w:val="16"/>
                <w:lang w:val="en-GB"/>
              </w:rPr>
              <w:t>ef</w:t>
            </w:r>
          </w:p>
        </w:tc>
        <w:tc>
          <w:tcPr>
            <w:tcW w:w="664" w:type="dxa"/>
            <w:tcMar>
              <w:left w:w="57" w:type="dxa"/>
              <w:right w:w="57" w:type="dxa"/>
            </w:tcMar>
            <w:vAlign w:val="center"/>
          </w:tcPr>
          <w:p w14:paraId="194DFA15" w14:textId="77777777" w:rsidR="001953B6" w:rsidRPr="00583AF0" w:rsidRDefault="003E3172" w:rsidP="00824A28">
            <w:pPr>
              <w:jc w:val="center"/>
              <w:rPr>
                <w:sz w:val="16"/>
                <w:szCs w:val="16"/>
                <w:lang w:val="en-GB"/>
              </w:rPr>
            </w:pPr>
            <w:r w:rsidRPr="00583AF0">
              <w:rPr>
                <w:sz w:val="16"/>
                <w:szCs w:val="16"/>
                <w:lang w:val="en-GB"/>
              </w:rPr>
              <w:t>ef</w:t>
            </w:r>
          </w:p>
        </w:tc>
        <w:tc>
          <w:tcPr>
            <w:tcW w:w="664" w:type="dxa"/>
            <w:tcMar>
              <w:left w:w="57" w:type="dxa"/>
              <w:right w:w="57" w:type="dxa"/>
            </w:tcMar>
            <w:vAlign w:val="center"/>
          </w:tcPr>
          <w:p w14:paraId="5F7FBF2F" w14:textId="77777777" w:rsidR="001953B6" w:rsidRPr="00583AF0" w:rsidRDefault="003E3172" w:rsidP="00824A28">
            <w:pPr>
              <w:jc w:val="center"/>
              <w:rPr>
                <w:sz w:val="16"/>
                <w:szCs w:val="16"/>
                <w:lang w:val="en-GB"/>
              </w:rPr>
            </w:pPr>
            <w:r w:rsidRPr="00583AF0">
              <w:rPr>
                <w:sz w:val="16"/>
                <w:szCs w:val="16"/>
                <w:lang w:val="en-GB"/>
              </w:rPr>
              <w:t>ef</w:t>
            </w:r>
          </w:p>
        </w:tc>
        <w:tc>
          <w:tcPr>
            <w:tcW w:w="664" w:type="dxa"/>
            <w:tcMar>
              <w:left w:w="57" w:type="dxa"/>
              <w:right w:w="57" w:type="dxa"/>
            </w:tcMar>
            <w:vAlign w:val="center"/>
          </w:tcPr>
          <w:p w14:paraId="42D659D2" w14:textId="77777777" w:rsidR="001953B6" w:rsidRPr="00583AF0" w:rsidRDefault="003E3172" w:rsidP="00824A28">
            <w:pPr>
              <w:jc w:val="center"/>
              <w:rPr>
                <w:sz w:val="16"/>
                <w:szCs w:val="16"/>
                <w:lang w:val="en-GB"/>
              </w:rPr>
            </w:pPr>
            <w:r w:rsidRPr="00583AF0">
              <w:rPr>
                <w:sz w:val="16"/>
                <w:szCs w:val="16"/>
                <w:lang w:val="en-GB"/>
              </w:rPr>
              <w:t>ef</w:t>
            </w:r>
          </w:p>
        </w:tc>
        <w:tc>
          <w:tcPr>
            <w:tcW w:w="664" w:type="dxa"/>
            <w:tcMar>
              <w:left w:w="57" w:type="dxa"/>
              <w:right w:w="57" w:type="dxa"/>
            </w:tcMar>
            <w:vAlign w:val="center"/>
          </w:tcPr>
          <w:p w14:paraId="3440AEC6" w14:textId="77777777" w:rsidR="001953B6" w:rsidRPr="00583AF0" w:rsidRDefault="003E3172" w:rsidP="00824A28">
            <w:pPr>
              <w:jc w:val="center"/>
              <w:rPr>
                <w:sz w:val="16"/>
                <w:szCs w:val="16"/>
                <w:lang w:val="en-GB"/>
              </w:rPr>
            </w:pPr>
            <w:r w:rsidRPr="00583AF0">
              <w:rPr>
                <w:sz w:val="16"/>
                <w:szCs w:val="16"/>
                <w:lang w:val="en-GB"/>
              </w:rPr>
              <w:t>ef</w:t>
            </w:r>
          </w:p>
        </w:tc>
      </w:tr>
    </w:tbl>
    <w:p w14:paraId="5EA853A1" w14:textId="77777777" w:rsidR="001953B6" w:rsidRPr="00583AF0" w:rsidRDefault="001953B6" w:rsidP="00824A28">
      <w:pPr>
        <w:jc w:val="both"/>
        <w:rPr>
          <w:lang w:val="en-GB"/>
        </w:rPr>
      </w:pPr>
      <w:r w:rsidRPr="00583AF0">
        <w:rPr>
          <w:lang w:val="en-GB"/>
        </w:rPr>
        <w:t>10 pt</w:t>
      </w:r>
    </w:p>
    <w:p w14:paraId="7A9D3BEC" w14:textId="4F2E4B18" w:rsidR="00ED79F1" w:rsidRPr="00583AF0" w:rsidRDefault="008F5E22" w:rsidP="008F5E22">
      <w:pPr>
        <w:ind w:firstLine="340"/>
        <w:jc w:val="both"/>
        <w:rPr>
          <w:lang w:val="en-GB"/>
        </w:rPr>
      </w:pPr>
      <w:r w:rsidRPr="008F5E22">
        <w:rPr>
          <w:lang w:val="en-GB"/>
        </w:rPr>
        <w:t>Equations within the text must be numbered sequentially using Arabic numerals enclosed in round brackets, positioned on the right side of the text. When referring to equations in the text, use the equation number in round brackets, as in:</w:t>
      </w:r>
      <w:r>
        <w:rPr>
          <w:lang w:val="en-GB"/>
        </w:rPr>
        <w:t xml:space="preserve"> </w:t>
      </w:r>
      <w:r w:rsidRPr="008F5E22">
        <w:rPr>
          <w:lang w:val="en-GB"/>
        </w:rPr>
        <w:t>"… from Eq. (5) follows …”</w:t>
      </w:r>
      <w:r>
        <w:rPr>
          <w:lang w:val="en-GB"/>
        </w:rPr>
        <w:t xml:space="preserve"> </w:t>
      </w:r>
      <w:r w:rsidRPr="008F5E22">
        <w:rPr>
          <w:lang w:val="en-GB"/>
        </w:rPr>
        <w:t>Equations should be created using the MS Word Equation Editor to ensure proper formatting. Examples of correctly formatted equations are provided below.</w:t>
      </w:r>
    </w:p>
    <w:p w14:paraId="7D10D746" w14:textId="77777777" w:rsidR="002851B7" w:rsidRPr="00583AF0" w:rsidRDefault="002851B7" w:rsidP="00824A28">
      <w:pPr>
        <w:jc w:val="both"/>
        <w:rPr>
          <w:lang w:val="en-GB"/>
        </w:rPr>
      </w:pPr>
      <w:r w:rsidRPr="00583AF0">
        <w:rPr>
          <w:lang w:val="en-GB"/>
        </w:rPr>
        <w:t>10pt</w:t>
      </w:r>
    </w:p>
    <w:p w14:paraId="0A1F9317" w14:textId="77777777" w:rsidR="00ED79F1" w:rsidRPr="00583AF0" w:rsidRDefault="00ED79F1" w:rsidP="00824A28">
      <w:pPr>
        <w:jc w:val="both"/>
        <w:rPr>
          <w:lang w:val="en-GB"/>
        </w:rPr>
      </w:pPr>
      <w:r w:rsidRPr="00583AF0">
        <w:rPr>
          <w:position w:val="-22"/>
          <w:lang w:val="en-GB"/>
        </w:rPr>
        <w:object w:dxaOrig="2960" w:dyaOrig="540" w14:anchorId="2A4CD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4pt;height:27pt" o:ole="">
            <v:imagedata r:id="rId17" o:title=""/>
          </v:shape>
          <o:OLEObject Type="Embed" ProgID="Equation.3" ShapeID="_x0000_i1025" DrawAspect="Content" ObjectID="_1802503348" r:id="rId18"/>
        </w:object>
      </w:r>
      <w:r w:rsidRPr="00583AF0">
        <w:rPr>
          <w:lang w:val="en-GB"/>
        </w:rPr>
        <w:t xml:space="preserve">                            </w:t>
      </w:r>
      <w:r w:rsidR="00BE14E6" w:rsidRPr="00583AF0">
        <w:rPr>
          <w:lang w:val="en-GB"/>
        </w:rPr>
        <w:t xml:space="preserve">    </w:t>
      </w:r>
      <w:r w:rsidRPr="00583AF0">
        <w:rPr>
          <w:lang w:val="en-GB"/>
        </w:rPr>
        <w:t>(1)</w:t>
      </w:r>
    </w:p>
    <w:p w14:paraId="785A9A2A" w14:textId="77777777" w:rsidR="002851B7" w:rsidRPr="00583AF0" w:rsidRDefault="002851B7" w:rsidP="00824A28">
      <w:pPr>
        <w:jc w:val="both"/>
        <w:rPr>
          <w:lang w:val="en-GB"/>
        </w:rPr>
      </w:pPr>
      <w:r w:rsidRPr="00583AF0">
        <w:rPr>
          <w:lang w:val="en-GB"/>
        </w:rPr>
        <w:t>10pt</w:t>
      </w:r>
    </w:p>
    <w:p w14:paraId="46D94208" w14:textId="77777777" w:rsidR="00ED79F1" w:rsidRPr="00583AF0" w:rsidRDefault="00ED79F1" w:rsidP="00824A28">
      <w:pPr>
        <w:jc w:val="both"/>
        <w:rPr>
          <w:lang w:val="en-GB"/>
        </w:rPr>
      </w:pPr>
      <w:r w:rsidRPr="00583AF0">
        <w:rPr>
          <w:position w:val="-20"/>
          <w:lang w:val="en-GB"/>
        </w:rPr>
        <w:object w:dxaOrig="3220" w:dyaOrig="520" w14:anchorId="6048C115">
          <v:shape id="_x0000_i1026" type="#_x0000_t75" style="width:160.6pt;height:25.6pt" o:ole="">
            <v:imagedata r:id="rId19" o:title=""/>
          </v:shape>
          <o:OLEObject Type="Embed" ProgID="Equation.3" ShapeID="_x0000_i1026" DrawAspect="Content" ObjectID="_1802503349" r:id="rId20"/>
        </w:object>
      </w:r>
      <w:r w:rsidRPr="00583AF0">
        <w:rPr>
          <w:lang w:val="en-GB"/>
        </w:rPr>
        <w:t xml:space="preserve">                      </w:t>
      </w:r>
      <w:r w:rsidR="00BE14E6" w:rsidRPr="00583AF0">
        <w:rPr>
          <w:lang w:val="en-GB"/>
        </w:rPr>
        <w:t xml:space="preserve">    </w:t>
      </w:r>
      <w:r w:rsidRPr="00583AF0">
        <w:rPr>
          <w:lang w:val="en-GB"/>
        </w:rPr>
        <w:t xml:space="preserve"> (2)</w:t>
      </w:r>
    </w:p>
    <w:p w14:paraId="17C701A7" w14:textId="77777777" w:rsidR="001953B6" w:rsidRPr="00583AF0" w:rsidRDefault="001953B6" w:rsidP="00824A28">
      <w:pPr>
        <w:jc w:val="both"/>
        <w:rPr>
          <w:lang w:val="en-GB"/>
        </w:rPr>
      </w:pPr>
      <w:r w:rsidRPr="00583AF0">
        <w:rPr>
          <w:lang w:val="en-GB"/>
        </w:rPr>
        <w:t xml:space="preserve">10pt </w:t>
      </w:r>
    </w:p>
    <w:p w14:paraId="489727DA" w14:textId="6BD73B0A" w:rsidR="007A7152" w:rsidRDefault="008F5E22" w:rsidP="00824A28">
      <w:pPr>
        <w:ind w:firstLine="340"/>
        <w:jc w:val="both"/>
        <w:rPr>
          <w:lang w:val="en-GB"/>
        </w:rPr>
      </w:pPr>
      <w:r w:rsidRPr="008F5E22">
        <w:rPr>
          <w:lang w:val="en-GB"/>
        </w:rPr>
        <w:t>Variables used in equations, text, and tables must be formatted in italics and maintain the same font size as the surrounding text.</w:t>
      </w:r>
    </w:p>
    <w:p w14:paraId="69E0BB45" w14:textId="77777777" w:rsidR="001B39F6" w:rsidRDefault="001B39F6" w:rsidP="001B39F6">
      <w:pPr>
        <w:jc w:val="both"/>
        <w:rPr>
          <w:lang w:val="en-GB"/>
        </w:rPr>
      </w:pPr>
    </w:p>
    <w:p w14:paraId="6D7D478A" w14:textId="77777777" w:rsidR="001B39F6" w:rsidRPr="00A761E2" w:rsidRDefault="001B39F6" w:rsidP="001B39F6">
      <w:pPr>
        <w:jc w:val="center"/>
        <w:rPr>
          <w:lang w:val="en-GB"/>
        </w:rPr>
      </w:pPr>
      <w:r>
        <w:object w:dxaOrig="4293" w:dyaOrig="1657" w14:anchorId="62242109">
          <v:shape id="_x0000_i1027" type="#_x0000_t75" style="width:213pt;height:82.6pt" o:ole="">
            <v:imagedata r:id="rId21" o:title=""/>
          </v:shape>
          <o:OLEObject Type="Embed" ProgID="CorelDraw.Graphic.16" ShapeID="_x0000_i1027" DrawAspect="Content" ObjectID="_1802503350" r:id="rId22"/>
        </w:object>
      </w:r>
    </w:p>
    <w:p w14:paraId="7A2E7489" w14:textId="77777777" w:rsidR="001B39F6" w:rsidRPr="001B39F6" w:rsidRDefault="001B39F6" w:rsidP="001B39F6">
      <w:pPr>
        <w:keepNext/>
        <w:jc w:val="center"/>
        <w:rPr>
          <w:rFonts w:ascii="Arial Narrow" w:hAnsi="Arial Narrow"/>
          <w:sz w:val="16"/>
          <w:szCs w:val="16"/>
          <w:lang w:val="en-GB"/>
        </w:rPr>
      </w:pPr>
      <w:r w:rsidRPr="001B39F6">
        <w:rPr>
          <w:rFonts w:ascii="Arial Narrow" w:hAnsi="Arial Narrow"/>
          <w:b/>
          <w:sz w:val="16"/>
          <w:szCs w:val="16"/>
          <w:lang w:val="en-GB"/>
        </w:rPr>
        <w:t xml:space="preserve">Figure 2 </w:t>
      </w:r>
      <w:r w:rsidRPr="001B39F6">
        <w:rPr>
          <w:rFonts w:ascii="Arial Narrow" w:hAnsi="Arial Narrow"/>
          <w:sz w:val="16"/>
          <w:szCs w:val="16"/>
          <w:lang w:val="en-GB"/>
        </w:rPr>
        <w:t>The texts under figures</w:t>
      </w:r>
    </w:p>
    <w:p w14:paraId="6339B244" w14:textId="77777777" w:rsidR="001B39F6" w:rsidRPr="001B39F6" w:rsidRDefault="001B39F6" w:rsidP="001B39F6">
      <w:pPr>
        <w:keepNext/>
        <w:jc w:val="center"/>
        <w:rPr>
          <w:rFonts w:ascii="Arial Narrow" w:hAnsi="Arial Narrow"/>
          <w:iCs/>
          <w:sz w:val="16"/>
          <w:szCs w:val="16"/>
          <w:lang w:val="en-GB"/>
        </w:rPr>
      </w:pPr>
      <w:r w:rsidRPr="001B39F6">
        <w:rPr>
          <w:rFonts w:ascii="Arial Narrow" w:hAnsi="Arial Narrow"/>
          <w:iCs/>
          <w:sz w:val="16"/>
          <w:szCs w:val="16"/>
          <w:lang w:val="en-GB"/>
        </w:rPr>
        <w:t xml:space="preserve">(Style: </w:t>
      </w:r>
      <w:r w:rsidRPr="00583AF0">
        <w:rPr>
          <w:rFonts w:ascii="Arial Narrow" w:hAnsi="Arial Narrow"/>
          <w:sz w:val="16"/>
          <w:szCs w:val="16"/>
          <w:lang w:val="en-GB"/>
        </w:rPr>
        <w:t>Arial Narraw, 8pt, Align Centre</w:t>
      </w:r>
      <w:r w:rsidRPr="001B39F6">
        <w:rPr>
          <w:rFonts w:ascii="Arial Narrow" w:hAnsi="Arial Narrow"/>
          <w:iCs/>
          <w:sz w:val="16"/>
          <w:szCs w:val="16"/>
          <w:lang w:val="en-GB"/>
        </w:rPr>
        <w:t>)</w:t>
      </w:r>
    </w:p>
    <w:p w14:paraId="3778B657" w14:textId="77777777" w:rsidR="001B39F6" w:rsidRDefault="001B39F6" w:rsidP="001B39F6">
      <w:pPr>
        <w:jc w:val="both"/>
        <w:rPr>
          <w:lang w:val="en-GB"/>
        </w:rPr>
      </w:pPr>
    </w:p>
    <w:p w14:paraId="2CF80711" w14:textId="0C192423" w:rsidR="002300FD" w:rsidRPr="00583AF0" w:rsidRDefault="008F5E22" w:rsidP="008F5E22">
      <w:pPr>
        <w:ind w:firstLine="340"/>
        <w:jc w:val="both"/>
        <w:rPr>
          <w:lang w:val="en-GB"/>
        </w:rPr>
      </w:pPr>
      <w:r w:rsidRPr="008F5E22">
        <w:rPr>
          <w:lang w:val="en-GB"/>
        </w:rPr>
        <w:t>All figures and tables included in the article must be referenced within the text to ensure their connection to the content. References should follow the format:</w:t>
      </w:r>
      <w:r>
        <w:rPr>
          <w:lang w:val="en-GB"/>
        </w:rPr>
        <w:t xml:space="preserve"> </w:t>
      </w:r>
      <w:r w:rsidRPr="008F5E22">
        <w:rPr>
          <w:lang w:val="en-GB"/>
        </w:rPr>
        <w:t>“… as shown in Fig. 1 …”</w:t>
      </w:r>
      <w:r>
        <w:rPr>
          <w:lang w:val="en-GB"/>
        </w:rPr>
        <w:t xml:space="preserve"> </w:t>
      </w:r>
      <w:r w:rsidRPr="008F5E22">
        <w:rPr>
          <w:lang w:val="en-GB"/>
        </w:rPr>
        <w:t>“… data from Tab. 1 …”</w:t>
      </w:r>
    </w:p>
    <w:p w14:paraId="4233DA63" w14:textId="77777777" w:rsidR="00E271AE" w:rsidRPr="00583AF0" w:rsidRDefault="00E271AE" w:rsidP="00824A28">
      <w:pPr>
        <w:jc w:val="both"/>
        <w:rPr>
          <w:lang w:val="en-GB"/>
        </w:rPr>
      </w:pPr>
      <w:r w:rsidRPr="00583AF0">
        <w:rPr>
          <w:lang w:val="en-GB"/>
        </w:rPr>
        <w:t>10pt</w:t>
      </w:r>
    </w:p>
    <w:p w14:paraId="5A4DDF2E" w14:textId="77777777" w:rsidR="00DB0770" w:rsidRPr="00583AF0" w:rsidRDefault="00DB0770" w:rsidP="00824A28">
      <w:pPr>
        <w:rPr>
          <w:rFonts w:ascii="Arial Narrow" w:hAnsi="Arial Narrow"/>
          <w:b/>
          <w:lang w:val="en-GB"/>
        </w:rPr>
      </w:pPr>
      <w:r w:rsidRPr="00583AF0">
        <w:rPr>
          <w:rFonts w:ascii="Arial Narrow" w:hAnsi="Arial Narrow"/>
          <w:b/>
          <w:lang w:val="en-GB"/>
        </w:rPr>
        <w:t>2</w:t>
      </w:r>
      <w:r w:rsidR="00FE7366" w:rsidRPr="00583AF0">
        <w:rPr>
          <w:rFonts w:ascii="Arial Narrow" w:hAnsi="Arial Narrow"/>
          <w:b/>
          <w:lang w:val="en-GB"/>
        </w:rPr>
        <w:tab/>
      </w:r>
      <w:r w:rsidR="00164972" w:rsidRPr="00583AF0">
        <w:rPr>
          <w:rFonts w:ascii="Arial Narrow" w:hAnsi="Arial Narrow"/>
          <w:b/>
          <w:lang w:val="en-GB"/>
        </w:rPr>
        <w:t>PRELIMINARY ANNOTATION</w:t>
      </w:r>
    </w:p>
    <w:p w14:paraId="7877D208" w14:textId="77777777" w:rsidR="00E34617" w:rsidRPr="00583AF0" w:rsidRDefault="00DB0770" w:rsidP="00824A28">
      <w:pPr>
        <w:jc w:val="both"/>
        <w:rPr>
          <w:lang w:val="en-GB"/>
        </w:rPr>
      </w:pPr>
      <w:r w:rsidRPr="00583AF0">
        <w:rPr>
          <w:lang w:val="en-GB"/>
        </w:rPr>
        <w:t xml:space="preserve">10pt </w:t>
      </w:r>
    </w:p>
    <w:p w14:paraId="27C17372" w14:textId="73DF5AFA" w:rsidR="00164972" w:rsidRPr="00583AF0" w:rsidRDefault="008F5E22" w:rsidP="008F5E22">
      <w:pPr>
        <w:ind w:firstLine="340"/>
        <w:jc w:val="both"/>
        <w:rPr>
          <w:lang w:val="en-GB"/>
        </w:rPr>
      </w:pPr>
      <w:r w:rsidRPr="008F5E22">
        <w:rPr>
          <w:lang w:val="en-GB"/>
        </w:rPr>
        <w:t>An article submitted for publication must not have been previously published, in whole or in part, in the same or a similar form. Additionally, it cannot be simultaneously submitted to another journal for consideration</w:t>
      </w:r>
      <w:r>
        <w:rPr>
          <w:lang w:val="en-GB"/>
        </w:rPr>
        <w:t xml:space="preserve">. </w:t>
      </w:r>
      <w:r w:rsidRPr="008F5E22">
        <w:rPr>
          <w:lang w:val="en-GB"/>
        </w:rPr>
        <w:t>The author(s) bear full responsibility for the content of the article, including the authenticity of the information and statements presented within it.</w:t>
      </w:r>
      <w:r w:rsidR="00164972" w:rsidRPr="00583AF0">
        <w:rPr>
          <w:lang w:val="en-GB"/>
        </w:rPr>
        <w:t xml:space="preserve"> </w:t>
      </w:r>
    </w:p>
    <w:p w14:paraId="65BC3FBA" w14:textId="77777777" w:rsidR="008F5E22" w:rsidRDefault="008F5E22" w:rsidP="00824A28">
      <w:pPr>
        <w:ind w:firstLine="340"/>
        <w:jc w:val="both"/>
        <w:rPr>
          <w:lang w:val="en-GB"/>
        </w:rPr>
      </w:pPr>
      <w:r w:rsidRPr="008F5E22">
        <w:rPr>
          <w:lang w:val="en-GB"/>
        </w:rPr>
        <w:t>Accepted articles are classified into four categories: Original Scientific Papers, Preliminary Communications, Subject Reviews, and Professional Papers.</w:t>
      </w:r>
    </w:p>
    <w:p w14:paraId="6723AA0B" w14:textId="2A6C9509" w:rsidR="008F5E22" w:rsidRPr="008F5E22" w:rsidRDefault="008F5E22" w:rsidP="008F5E22">
      <w:pPr>
        <w:ind w:firstLine="340"/>
        <w:jc w:val="both"/>
        <w:rPr>
          <w:bCs/>
          <w:lang w:val="en-GB"/>
        </w:rPr>
      </w:pPr>
      <w:r w:rsidRPr="008F5E22">
        <w:rPr>
          <w:bCs/>
          <w:lang w:val="en-GB"/>
        </w:rPr>
        <w:t xml:space="preserve">Original Scientific Papers are articles that, according to the reviewers and editorial board, present original theoretical or practical research results. These articles must be written in a manner that allows the </w:t>
      </w:r>
      <w:r>
        <w:rPr>
          <w:bCs/>
          <w:lang w:val="en-GB"/>
        </w:rPr>
        <w:t>results</w:t>
      </w:r>
      <w:r w:rsidRPr="008F5E22">
        <w:rPr>
          <w:bCs/>
          <w:lang w:val="en-GB"/>
        </w:rPr>
        <w:t xml:space="preserve"> to be replicated based on the provided information. The described results should be reproducible, including the author’s observations, theoretical statements, or measurements.</w:t>
      </w:r>
    </w:p>
    <w:p w14:paraId="3F8215BD" w14:textId="17F64D30" w:rsidR="008F5E22" w:rsidRPr="008F5E22" w:rsidRDefault="008F5E22" w:rsidP="008F5E22">
      <w:pPr>
        <w:ind w:firstLine="340"/>
        <w:jc w:val="both"/>
        <w:rPr>
          <w:bCs/>
          <w:lang w:val="en-GB"/>
        </w:rPr>
      </w:pPr>
      <w:r w:rsidRPr="008F5E22">
        <w:rPr>
          <w:bCs/>
          <w:lang w:val="en-GB"/>
        </w:rPr>
        <w:t>Preliminary Communications present new scientific findings, but without the level of detail required for full reproducibility, as found in Original Scientific Papers. These articles may include experimental research results, findings from a shorter research study, or research in progress that is considered valuable for publication.</w:t>
      </w:r>
    </w:p>
    <w:p w14:paraId="249A17B2" w14:textId="5EFBEF85" w:rsidR="008F5E22" w:rsidRPr="008F5E22" w:rsidRDefault="008F5E22" w:rsidP="008F5E22">
      <w:pPr>
        <w:ind w:firstLine="340"/>
        <w:jc w:val="both"/>
        <w:rPr>
          <w:bCs/>
          <w:lang w:val="en-GB"/>
        </w:rPr>
      </w:pPr>
      <w:r w:rsidRPr="008F5E22">
        <w:rPr>
          <w:bCs/>
          <w:lang w:val="en-GB"/>
        </w:rPr>
        <w:t>Subject Reviews provide a comprehensive overview of the conditions and trends in a specific theoretical, technological, or applied domain. These articles have a review-based character, offering a critical evaluation of the topic. The cited literature must be extensive and complete to allow readers to gain a thorough understanding of the field being discussed.</w:t>
      </w:r>
    </w:p>
    <w:p w14:paraId="468BC854" w14:textId="229E3B76" w:rsidR="008F5E22" w:rsidRPr="008F5E22" w:rsidRDefault="008F5E22" w:rsidP="008F5E22">
      <w:pPr>
        <w:ind w:firstLine="340"/>
        <w:jc w:val="both"/>
        <w:rPr>
          <w:bCs/>
          <w:lang w:val="en-GB"/>
        </w:rPr>
      </w:pPr>
      <w:r w:rsidRPr="008F5E22">
        <w:rPr>
          <w:bCs/>
          <w:lang w:val="en-GB"/>
        </w:rPr>
        <w:t>Professional Papers describe original solutions related to practical applications. Unlike original research papers, these articles do not necessarily introduce new research findings. However, they must contribute to the application of existing scientific knowledge and its adaptation to practical needs. The primary goal is to expand knowledge by demonstrating innovative applications, improvements, or adaptations of established scientific results.</w:t>
      </w:r>
    </w:p>
    <w:p w14:paraId="1E42B1F2" w14:textId="2308CC48" w:rsidR="00032DEB" w:rsidRPr="00583AF0" w:rsidRDefault="008F5E22" w:rsidP="00824A28">
      <w:pPr>
        <w:ind w:firstLine="340"/>
        <w:jc w:val="both"/>
        <w:rPr>
          <w:lang w:val="en-GB"/>
        </w:rPr>
      </w:pPr>
      <w:r w:rsidRPr="008F5E22">
        <w:rPr>
          <w:lang w:val="en-GB"/>
        </w:rPr>
        <w:t xml:space="preserve">In addition to the mentioned categories, the Editorial Board may publish articles of special interest. These articles focus on practical implementations, innovative solutions, experiences with applications, and related topics. </w:t>
      </w:r>
    </w:p>
    <w:p w14:paraId="7FB151E0" w14:textId="77777777" w:rsidR="00032DEB" w:rsidRPr="00583AF0" w:rsidRDefault="00032DEB" w:rsidP="00824A28">
      <w:pPr>
        <w:jc w:val="both"/>
        <w:rPr>
          <w:lang w:val="en-GB"/>
        </w:rPr>
      </w:pPr>
      <w:r w:rsidRPr="00583AF0">
        <w:rPr>
          <w:lang w:val="en-GB"/>
        </w:rPr>
        <w:t>10pt</w:t>
      </w:r>
    </w:p>
    <w:p w14:paraId="509EEAB8" w14:textId="77777777" w:rsidR="00236944" w:rsidRPr="00583AF0" w:rsidRDefault="00C91862" w:rsidP="00824A28">
      <w:pPr>
        <w:rPr>
          <w:rFonts w:ascii="Arial Narrow" w:hAnsi="Arial Narrow"/>
          <w:b/>
          <w:lang w:val="en-GB"/>
        </w:rPr>
      </w:pPr>
      <w:r w:rsidRPr="00583AF0">
        <w:rPr>
          <w:rFonts w:ascii="Arial Narrow" w:hAnsi="Arial Narrow"/>
          <w:b/>
          <w:lang w:val="en-GB"/>
        </w:rPr>
        <w:t>3</w:t>
      </w:r>
      <w:r w:rsidR="008A7CFD" w:rsidRPr="00583AF0">
        <w:rPr>
          <w:rFonts w:ascii="Arial Narrow" w:hAnsi="Arial Narrow"/>
          <w:b/>
          <w:lang w:val="en-GB"/>
        </w:rPr>
        <w:tab/>
      </w:r>
      <w:r w:rsidR="006538FB" w:rsidRPr="00583AF0">
        <w:rPr>
          <w:rFonts w:ascii="Arial Narrow" w:hAnsi="Arial Narrow"/>
          <w:b/>
          <w:lang w:val="en-GB"/>
        </w:rPr>
        <w:t>WRITING AN ARTICLE</w:t>
      </w:r>
    </w:p>
    <w:p w14:paraId="7B9F87DB" w14:textId="77777777" w:rsidR="00DB1BF9" w:rsidRPr="00583AF0" w:rsidRDefault="00DB1BF9" w:rsidP="00824A28">
      <w:pPr>
        <w:jc w:val="both"/>
        <w:rPr>
          <w:lang w:val="en-GB"/>
        </w:rPr>
      </w:pPr>
      <w:r w:rsidRPr="00583AF0">
        <w:rPr>
          <w:lang w:val="en-GB"/>
        </w:rPr>
        <w:t>10pt</w:t>
      </w:r>
    </w:p>
    <w:p w14:paraId="61A61EC5" w14:textId="77777777" w:rsidR="008F5E22" w:rsidRDefault="006538FB" w:rsidP="00824A28">
      <w:pPr>
        <w:ind w:firstLine="340"/>
        <w:jc w:val="both"/>
        <w:rPr>
          <w:lang w:val="en-GB"/>
        </w:rPr>
      </w:pPr>
      <w:r w:rsidRPr="00583AF0">
        <w:rPr>
          <w:lang w:val="en-GB"/>
        </w:rPr>
        <w:t>A</w:t>
      </w:r>
      <w:r w:rsidR="008F5E22" w:rsidRPr="008F5E22">
        <w:t xml:space="preserve"> </w:t>
      </w:r>
      <w:r w:rsidR="008F5E22" w:rsidRPr="008F5E22">
        <w:rPr>
          <w:lang w:val="en-GB"/>
        </w:rPr>
        <w:t>The article must be written in English and adhere to legal regulations, standards (ISO 80000 series), and the International System of Units (SI) for terminology and measurement consistency. Additionally, the article should be written in the third person to maintain a formal academic tone.</w:t>
      </w:r>
    </w:p>
    <w:p w14:paraId="1B39DB43" w14:textId="77777777" w:rsidR="008F5E22" w:rsidRPr="008F5E22" w:rsidRDefault="008F5E22" w:rsidP="00824A28">
      <w:pPr>
        <w:ind w:firstLine="340"/>
        <w:jc w:val="both"/>
        <w:rPr>
          <w:bCs/>
          <w:lang w:val="en-GB"/>
        </w:rPr>
      </w:pPr>
      <w:r w:rsidRPr="008F5E22">
        <w:rPr>
          <w:bCs/>
          <w:lang w:val="en-GB"/>
        </w:rPr>
        <w:t>The Introduction should clearly define the problem being addressed and provide a summary of key findings from relevant literature cited in the article. This section should establish the context and significance of the study.</w:t>
      </w:r>
    </w:p>
    <w:p w14:paraId="0D189CB9" w14:textId="77777777" w:rsidR="008F5E22" w:rsidRPr="008F5E22" w:rsidRDefault="008F5E22" w:rsidP="00824A28">
      <w:pPr>
        <w:ind w:firstLine="340"/>
        <w:jc w:val="both"/>
        <w:rPr>
          <w:bCs/>
          <w:lang w:val="en-GB"/>
        </w:rPr>
      </w:pPr>
      <w:r w:rsidRPr="008F5E22">
        <w:rPr>
          <w:bCs/>
          <w:lang w:val="en-GB"/>
        </w:rPr>
        <w:lastRenderedPageBreak/>
        <w:t>The main body of the article may be divided into several sections or chapters as necessary. Mathematical statements that hinder readability should be minimized. If certain mathematical expressions are unavoidable, they may be included as appendices when appropriate. To enhance clarity, the use of examples is recommended when explaining an experimental procedure, practical application, or algorithm implementation. In general, any theoretical analysis should be experimentally validated whenever possible.</w:t>
      </w:r>
    </w:p>
    <w:p w14:paraId="202D5C5D" w14:textId="77777777" w:rsidR="008F5E22" w:rsidRPr="008F5E22" w:rsidRDefault="008F5E22" w:rsidP="008F5E22">
      <w:pPr>
        <w:ind w:firstLine="340"/>
        <w:rPr>
          <w:bCs/>
          <w:lang w:val="en-GB"/>
        </w:rPr>
      </w:pPr>
      <w:r w:rsidRPr="008F5E22">
        <w:rPr>
          <w:bCs/>
          <w:lang w:val="en-GB"/>
        </w:rPr>
        <w:t>The Conclusion should summarize the key results and emphasize the efficiency and effectiveness of the applied methodology. Additionally, it should highlight any limitations of the proposed approach and specify the scope of applicability for the obtained results.</w:t>
      </w:r>
    </w:p>
    <w:p w14:paraId="5C1E6B46" w14:textId="585A6DA6" w:rsidR="00725F58" w:rsidRPr="00583AF0" w:rsidRDefault="00DB084C" w:rsidP="00824A28">
      <w:pPr>
        <w:rPr>
          <w:lang w:val="en-GB"/>
        </w:rPr>
      </w:pPr>
      <w:r w:rsidRPr="00583AF0">
        <w:rPr>
          <w:lang w:val="en-GB"/>
        </w:rPr>
        <w:t>10pt</w:t>
      </w:r>
    </w:p>
    <w:p w14:paraId="16063333" w14:textId="77777777" w:rsidR="00DB084C" w:rsidRPr="00583AF0" w:rsidRDefault="00C91862" w:rsidP="00824A28">
      <w:pPr>
        <w:rPr>
          <w:rFonts w:ascii="Arial Narrow" w:hAnsi="Arial Narrow"/>
          <w:b/>
          <w:lang w:val="en-GB"/>
        </w:rPr>
      </w:pPr>
      <w:r w:rsidRPr="00583AF0">
        <w:rPr>
          <w:rFonts w:ascii="Arial Narrow" w:hAnsi="Arial Narrow"/>
          <w:b/>
          <w:lang w:val="en-GB"/>
        </w:rPr>
        <w:t>4</w:t>
      </w:r>
      <w:r w:rsidR="00824A28" w:rsidRPr="00583AF0">
        <w:rPr>
          <w:rFonts w:ascii="Arial Narrow" w:hAnsi="Arial Narrow"/>
          <w:b/>
          <w:lang w:val="en-GB"/>
        </w:rPr>
        <w:tab/>
      </w:r>
      <w:r w:rsidR="00004F74" w:rsidRPr="00583AF0">
        <w:rPr>
          <w:rFonts w:ascii="Arial Narrow" w:hAnsi="Arial Narrow"/>
          <w:b/>
          <w:lang w:val="en-GB"/>
        </w:rPr>
        <w:t>RECAPITULATION ANNOTATION</w:t>
      </w:r>
    </w:p>
    <w:p w14:paraId="06E6EC0B" w14:textId="77777777" w:rsidR="00DB084C" w:rsidRPr="00583AF0" w:rsidRDefault="00DB084C" w:rsidP="00824A28">
      <w:pPr>
        <w:rPr>
          <w:lang w:val="en-GB"/>
        </w:rPr>
      </w:pPr>
      <w:r w:rsidRPr="00583AF0">
        <w:rPr>
          <w:lang w:val="en-GB"/>
        </w:rPr>
        <w:t>10pt</w:t>
      </w:r>
    </w:p>
    <w:p w14:paraId="63FA2488" w14:textId="78A7C68C" w:rsidR="008A582D" w:rsidRDefault="00C86F37" w:rsidP="007C4E91">
      <w:pPr>
        <w:ind w:firstLine="340"/>
        <w:jc w:val="both"/>
        <w:rPr>
          <w:lang w:val="en-GB"/>
        </w:rPr>
      </w:pPr>
      <w:r w:rsidRPr="00C86F37">
        <w:rPr>
          <w:lang w:val="en-GB"/>
        </w:rPr>
        <w:t>To ensure consistent formatting, authors are recommended to use this document template when writing their articles. Completed articles, written in MS Word for Windows and formatted according to this template, must be submitted via the following link:</w:t>
      </w:r>
      <w:r w:rsidR="00ED79F1" w:rsidRPr="004F611D">
        <w:rPr>
          <w:lang w:val="en-GB"/>
        </w:rPr>
        <w:t xml:space="preserve"> (</w:t>
      </w:r>
      <w:r w:rsidR="00FD22F2" w:rsidRPr="00FD22F2">
        <w:rPr>
          <w:lang w:val="en-GB"/>
        </w:rPr>
        <w:t>https://easychair.org/conferences/?conf=icil2025</w:t>
      </w:r>
      <w:r w:rsidR="00CB4ECC">
        <w:t>)</w:t>
      </w:r>
      <w:r w:rsidR="00CB4ECC">
        <w:rPr>
          <w:lang w:val="en-GB"/>
        </w:rPr>
        <w:t>.</w:t>
      </w:r>
    </w:p>
    <w:p w14:paraId="0E585AA3" w14:textId="23587C4E" w:rsidR="00492392" w:rsidRPr="00583AF0" w:rsidRDefault="00C86F37" w:rsidP="00C86F37">
      <w:pPr>
        <w:rPr>
          <w:lang w:val="en-GB"/>
        </w:rPr>
      </w:pPr>
      <w:r w:rsidRPr="00C86F37">
        <w:rPr>
          <w:lang w:val="en-GB"/>
        </w:rPr>
        <w:t>The Editorial Board reserves the right to make minor editorial corrections as part of the prepress process. Articles that do not adhere to these author guidelines will be returned to the author for revision</w:t>
      </w:r>
      <w:r w:rsidR="00DA53DB" w:rsidRPr="00583AF0">
        <w:rPr>
          <w:lang w:val="en-GB"/>
        </w:rPr>
        <w:t>.</w:t>
      </w:r>
      <w:r w:rsidRPr="00C86F37">
        <w:t xml:space="preserve"> </w:t>
      </w:r>
      <w:r w:rsidRPr="00C86F37">
        <w:rPr>
          <w:lang w:val="en-GB"/>
        </w:rPr>
        <w:t>For any inquiries, the Editorial Board will communicate only with the first author and will consider only the first author's responses regarding revisions or clarifications.</w:t>
      </w:r>
    </w:p>
    <w:p w14:paraId="6E99E1E6" w14:textId="77777777" w:rsidR="00DB084C" w:rsidRPr="00583AF0" w:rsidRDefault="00DB084C" w:rsidP="00824A28">
      <w:pPr>
        <w:jc w:val="both"/>
        <w:rPr>
          <w:lang w:val="en-GB"/>
        </w:rPr>
      </w:pPr>
      <w:r w:rsidRPr="00583AF0">
        <w:rPr>
          <w:lang w:val="en-GB"/>
        </w:rPr>
        <w:t>10pt</w:t>
      </w:r>
    </w:p>
    <w:p w14:paraId="207C27B9" w14:textId="77777777" w:rsidR="00DB084C" w:rsidRPr="00583AF0" w:rsidRDefault="00C91862" w:rsidP="00824A28">
      <w:pPr>
        <w:rPr>
          <w:rFonts w:ascii="Arial Narrow" w:hAnsi="Arial Narrow"/>
          <w:b/>
          <w:lang w:val="en-GB"/>
        </w:rPr>
      </w:pPr>
      <w:r w:rsidRPr="00583AF0">
        <w:rPr>
          <w:rFonts w:ascii="Arial Narrow" w:hAnsi="Arial Narrow"/>
          <w:b/>
          <w:lang w:val="en-GB"/>
        </w:rPr>
        <w:t>5</w:t>
      </w:r>
      <w:r w:rsidR="00824A28" w:rsidRPr="00583AF0">
        <w:rPr>
          <w:rFonts w:ascii="Arial Narrow" w:hAnsi="Arial Narrow"/>
          <w:b/>
          <w:lang w:val="en-GB"/>
        </w:rPr>
        <w:tab/>
      </w:r>
      <w:r w:rsidR="00605504" w:rsidRPr="00583AF0">
        <w:rPr>
          <w:rFonts w:ascii="Arial Narrow" w:hAnsi="Arial Narrow"/>
          <w:b/>
          <w:lang w:val="en-GB"/>
        </w:rPr>
        <w:t>REFERENCES</w:t>
      </w:r>
      <w:r w:rsidR="005A2DEF">
        <w:rPr>
          <w:rFonts w:ascii="Arial Narrow" w:hAnsi="Arial Narrow"/>
          <w:b/>
          <w:lang w:val="en-GB"/>
        </w:rPr>
        <w:t xml:space="preserve"> </w:t>
      </w:r>
      <w:r w:rsidR="005A2DEF">
        <w:rPr>
          <w:lang w:val="en-GB"/>
        </w:rPr>
        <w:t>(</w:t>
      </w:r>
      <w:r w:rsidR="005A2DEF">
        <w:rPr>
          <w:sz w:val="18"/>
          <w:szCs w:val="18"/>
          <w:lang w:val="en-GB"/>
        </w:rPr>
        <w:t>According to APA)</w:t>
      </w:r>
    </w:p>
    <w:p w14:paraId="560C9EBA" w14:textId="77777777" w:rsidR="00DB084C" w:rsidRPr="00583AF0" w:rsidRDefault="00DB084C" w:rsidP="00824A28">
      <w:pPr>
        <w:jc w:val="both"/>
        <w:rPr>
          <w:lang w:val="en-GB"/>
        </w:rPr>
      </w:pPr>
      <w:r w:rsidRPr="00583AF0">
        <w:rPr>
          <w:lang w:val="en-GB"/>
        </w:rPr>
        <w:t>10pt</w:t>
      </w:r>
    </w:p>
    <w:p w14:paraId="3D321A17" w14:textId="3D257D2F" w:rsidR="002D4F51" w:rsidRPr="00583AF0" w:rsidRDefault="00C86F37" w:rsidP="00C86F37">
      <w:pPr>
        <w:ind w:firstLine="340"/>
        <w:jc w:val="both"/>
        <w:rPr>
          <w:lang w:val="en-GB"/>
        </w:rPr>
      </w:pPr>
      <w:r w:rsidRPr="00C86F37">
        <w:rPr>
          <w:lang w:val="en-GB"/>
        </w:rPr>
        <w:t>References must be cited in the order they appear in the article. Each reference should be assigned a corresponding number in square brackets, as in:</w:t>
      </w:r>
      <w:r>
        <w:rPr>
          <w:lang w:val="en-GB"/>
        </w:rPr>
        <w:t xml:space="preserve"> </w:t>
      </w:r>
      <w:r w:rsidRPr="00C86F37">
        <w:rPr>
          <w:lang w:val="en-GB"/>
        </w:rPr>
        <w:t>"… as shown in [7] …".</w:t>
      </w:r>
      <w:r>
        <w:rPr>
          <w:lang w:val="en-GB"/>
        </w:rPr>
        <w:t xml:space="preserve"> </w:t>
      </w:r>
      <w:r w:rsidRPr="00C86F37">
        <w:rPr>
          <w:lang w:val="en-GB"/>
        </w:rPr>
        <w:t>If a reference is a web link, the hyperlink must be removed, as demonstrated in Reference [</w:t>
      </w:r>
      <w:r>
        <w:rPr>
          <w:lang w:val="en-GB"/>
        </w:rPr>
        <w:t>1</w:t>
      </w:r>
      <w:r w:rsidRPr="00C86F37">
        <w:rPr>
          <w:lang w:val="en-GB"/>
        </w:rPr>
        <w:t>]. Additionally, email addresses of authors should have their hyperlinks removed to maintain a uniform format.</w:t>
      </w:r>
      <w:r>
        <w:rPr>
          <w:lang w:val="en-GB"/>
        </w:rPr>
        <w:t xml:space="preserve"> </w:t>
      </w:r>
      <w:r w:rsidRPr="00C86F37">
        <w:rPr>
          <w:lang w:val="en-GB"/>
        </w:rPr>
        <w:t>In the literature list, each reference should be numbered sequentially and formatted according to the examples below. (Note: Omit the subtitles over the references—they are provided here only to illustrate possible types of sources.)</w:t>
      </w:r>
      <w:r w:rsidR="00B00CF6" w:rsidRPr="00583AF0">
        <w:rPr>
          <w:lang w:val="en-GB"/>
        </w:rPr>
        <w:t>:</w:t>
      </w:r>
    </w:p>
    <w:p w14:paraId="461FBA00" w14:textId="77777777" w:rsidR="005A2DEF" w:rsidRPr="005A2DEF" w:rsidRDefault="005A2DEF" w:rsidP="005A2DEF">
      <w:pPr>
        <w:jc w:val="both"/>
        <w:rPr>
          <w:lang w:val="en-GB"/>
        </w:rPr>
      </w:pPr>
      <w:r w:rsidRPr="005A2DEF">
        <w:rPr>
          <w:lang w:val="en-GB"/>
        </w:rPr>
        <w:t>9pt</w:t>
      </w:r>
    </w:p>
    <w:p w14:paraId="4A2F5D14" w14:textId="77777777" w:rsidR="005A2DEF" w:rsidRPr="006C1B7E" w:rsidRDefault="005A2DEF" w:rsidP="005A2DEF">
      <w:pPr>
        <w:ind w:left="340" w:hanging="340"/>
        <w:jc w:val="both"/>
        <w:rPr>
          <w:sz w:val="18"/>
          <w:szCs w:val="18"/>
          <w:lang w:val="en-GB"/>
        </w:rPr>
      </w:pPr>
      <w:r w:rsidRPr="006C1B7E">
        <w:rPr>
          <w:sz w:val="18"/>
          <w:szCs w:val="18"/>
          <w:lang w:val="en-GB"/>
        </w:rPr>
        <w:t>[1]</w:t>
      </w:r>
      <w:r w:rsidRPr="006C1B7E">
        <w:rPr>
          <w:sz w:val="18"/>
          <w:szCs w:val="18"/>
          <w:lang w:val="en-GB"/>
        </w:rPr>
        <w:tab/>
      </w:r>
      <w:r>
        <w:rPr>
          <w:sz w:val="18"/>
          <w:szCs w:val="18"/>
          <w:lang w:val="en-GB"/>
        </w:rPr>
        <w:t>S</w:t>
      </w:r>
      <w:r w:rsidRPr="006C1B7E">
        <w:rPr>
          <w:sz w:val="18"/>
          <w:szCs w:val="18"/>
          <w:lang w:val="en-GB"/>
        </w:rPr>
        <w:t>ee http://www.bibme.org/citation-guide/apa/</w:t>
      </w:r>
    </w:p>
    <w:p w14:paraId="1612A242" w14:textId="77777777" w:rsidR="005A2DEF" w:rsidRPr="006C1B7E" w:rsidRDefault="005A2DEF" w:rsidP="005A2DEF">
      <w:pPr>
        <w:ind w:left="340" w:hanging="340"/>
        <w:jc w:val="both"/>
        <w:rPr>
          <w:sz w:val="18"/>
          <w:szCs w:val="18"/>
          <w:lang w:val="en-GB"/>
        </w:rPr>
      </w:pPr>
      <w:r w:rsidRPr="006C1B7E">
        <w:rPr>
          <w:sz w:val="18"/>
          <w:szCs w:val="18"/>
          <w:lang w:val="en-GB"/>
        </w:rPr>
        <w:t>[2]</w:t>
      </w:r>
      <w:r w:rsidRPr="006C1B7E">
        <w:rPr>
          <w:sz w:val="18"/>
          <w:szCs w:val="18"/>
          <w:lang w:val="en-GB"/>
        </w:rPr>
        <w:tab/>
      </w:r>
      <w:r>
        <w:rPr>
          <w:sz w:val="18"/>
          <w:szCs w:val="18"/>
          <w:lang w:val="en-GB"/>
        </w:rPr>
        <w:t>S</w:t>
      </w:r>
      <w:r w:rsidRPr="006C1B7E">
        <w:rPr>
          <w:sz w:val="18"/>
          <w:szCs w:val="18"/>
          <w:lang w:val="en-GB"/>
        </w:rPr>
        <w:t>ee http://sites.umuc.edu/library/libhow/apa_examples.cfm</w:t>
      </w:r>
    </w:p>
    <w:p w14:paraId="63E77738" w14:textId="77777777" w:rsidR="005A2DEF" w:rsidRPr="006C1B7E" w:rsidRDefault="005A2DEF" w:rsidP="00D51C8F">
      <w:pPr>
        <w:ind w:left="340"/>
        <w:jc w:val="both"/>
        <w:rPr>
          <w:sz w:val="18"/>
          <w:szCs w:val="18"/>
          <w:lang w:val="en-GB"/>
        </w:rPr>
      </w:pPr>
      <w:r w:rsidRPr="006C1B7E">
        <w:rPr>
          <w:sz w:val="18"/>
          <w:szCs w:val="18"/>
          <w:lang w:val="en-GB"/>
        </w:rPr>
        <w:t xml:space="preserve">(Style: Times New Roman, 9pt, </w:t>
      </w:r>
      <w:r>
        <w:rPr>
          <w:sz w:val="18"/>
          <w:szCs w:val="18"/>
          <w:lang w:val="en-GB"/>
        </w:rPr>
        <w:t>according to APA</w:t>
      </w:r>
      <w:r w:rsidRPr="006C1B7E">
        <w:rPr>
          <w:sz w:val="18"/>
          <w:szCs w:val="18"/>
          <w:lang w:val="en-GB"/>
        </w:rPr>
        <w:t>)</w:t>
      </w:r>
    </w:p>
    <w:p w14:paraId="41D596DB" w14:textId="77777777" w:rsidR="00DB084C" w:rsidRPr="00583AF0" w:rsidRDefault="00DB084C" w:rsidP="00824A28">
      <w:pPr>
        <w:jc w:val="both"/>
        <w:rPr>
          <w:lang w:val="en-GB"/>
        </w:rPr>
      </w:pPr>
      <w:r w:rsidRPr="00583AF0">
        <w:rPr>
          <w:lang w:val="en-GB"/>
        </w:rPr>
        <w:t>10pt</w:t>
      </w:r>
    </w:p>
    <w:p w14:paraId="3A091E89" w14:textId="77777777" w:rsidR="00904A29" w:rsidRPr="00583AF0" w:rsidRDefault="00DB084C" w:rsidP="00824A28">
      <w:pPr>
        <w:jc w:val="both"/>
        <w:rPr>
          <w:lang w:val="en-GB"/>
        </w:rPr>
      </w:pPr>
      <w:r w:rsidRPr="00583AF0">
        <w:rPr>
          <w:lang w:val="en-GB"/>
        </w:rPr>
        <w:t>10pt</w:t>
      </w:r>
    </w:p>
    <w:p w14:paraId="0AE5327B" w14:textId="77777777" w:rsidR="00DB084C" w:rsidRPr="00583AF0" w:rsidRDefault="00B00CF6" w:rsidP="00824A28">
      <w:pPr>
        <w:ind w:left="340"/>
        <w:jc w:val="both"/>
        <w:rPr>
          <w:rFonts w:ascii="Arial Narrow" w:hAnsi="Arial Narrow"/>
          <w:b/>
          <w:bCs/>
          <w:sz w:val="16"/>
          <w:szCs w:val="16"/>
          <w:lang w:val="en-GB"/>
        </w:rPr>
      </w:pPr>
      <w:r w:rsidRPr="00583AF0">
        <w:rPr>
          <w:rFonts w:ascii="Arial Narrow" w:hAnsi="Arial Narrow"/>
          <w:b/>
          <w:bCs/>
          <w:sz w:val="16"/>
          <w:szCs w:val="16"/>
          <w:lang w:val="en-GB"/>
        </w:rPr>
        <w:t>Author</w:t>
      </w:r>
      <w:r w:rsidR="009560C4" w:rsidRPr="00583AF0">
        <w:rPr>
          <w:rFonts w:ascii="Arial Narrow" w:hAnsi="Arial Narrow"/>
          <w:b/>
          <w:bCs/>
          <w:sz w:val="16"/>
          <w:szCs w:val="16"/>
          <w:lang w:val="en-GB"/>
        </w:rPr>
        <w:t>s’</w:t>
      </w:r>
      <w:r w:rsidRPr="00583AF0">
        <w:rPr>
          <w:rFonts w:ascii="Arial Narrow" w:hAnsi="Arial Narrow"/>
          <w:b/>
          <w:bCs/>
          <w:sz w:val="16"/>
          <w:szCs w:val="16"/>
          <w:lang w:val="en-GB"/>
        </w:rPr>
        <w:t xml:space="preserve"> contact</w:t>
      </w:r>
      <w:r w:rsidR="009560C4" w:rsidRPr="00583AF0">
        <w:rPr>
          <w:rFonts w:ascii="Arial Narrow" w:hAnsi="Arial Narrow"/>
          <w:b/>
          <w:bCs/>
          <w:sz w:val="16"/>
          <w:szCs w:val="16"/>
          <w:lang w:val="en-GB"/>
        </w:rPr>
        <w:t>s</w:t>
      </w:r>
      <w:r w:rsidR="00DB084C" w:rsidRPr="00583AF0">
        <w:rPr>
          <w:rFonts w:ascii="Arial Narrow" w:hAnsi="Arial Narrow"/>
          <w:b/>
          <w:bCs/>
          <w:sz w:val="16"/>
          <w:szCs w:val="16"/>
          <w:lang w:val="en-GB"/>
        </w:rPr>
        <w:t>:</w:t>
      </w:r>
    </w:p>
    <w:p w14:paraId="15CE61D1" w14:textId="77777777" w:rsidR="00966C75" w:rsidRPr="00583AF0" w:rsidRDefault="005A2DEF" w:rsidP="00824A28">
      <w:pPr>
        <w:jc w:val="both"/>
        <w:rPr>
          <w:rFonts w:ascii="Arial Narrow" w:hAnsi="Arial Narrow"/>
          <w:bCs/>
          <w:sz w:val="16"/>
          <w:szCs w:val="16"/>
          <w:lang w:val="en-GB"/>
        </w:rPr>
      </w:pPr>
      <w:r>
        <w:rPr>
          <w:rFonts w:ascii="Arial Narrow" w:hAnsi="Arial Narrow"/>
          <w:bCs/>
          <w:sz w:val="16"/>
          <w:szCs w:val="16"/>
          <w:lang w:val="en-GB"/>
        </w:rPr>
        <w:t>8</w:t>
      </w:r>
      <w:r w:rsidR="00966C75" w:rsidRPr="00583AF0">
        <w:rPr>
          <w:rFonts w:ascii="Arial Narrow" w:hAnsi="Arial Narrow"/>
          <w:bCs/>
          <w:sz w:val="16"/>
          <w:szCs w:val="16"/>
          <w:lang w:val="en-GB"/>
        </w:rPr>
        <w:t>pt</w:t>
      </w:r>
    </w:p>
    <w:p w14:paraId="298B4D31" w14:textId="77777777" w:rsidR="00DB084C" w:rsidRPr="00583AF0" w:rsidRDefault="00B00CF6" w:rsidP="00824A28">
      <w:pPr>
        <w:ind w:left="340"/>
        <w:jc w:val="both"/>
        <w:rPr>
          <w:rFonts w:ascii="Arial Narrow" w:hAnsi="Arial Narrow"/>
          <w:b/>
          <w:sz w:val="16"/>
          <w:szCs w:val="16"/>
          <w:lang w:val="en-GB"/>
        </w:rPr>
      </w:pPr>
      <w:r w:rsidRPr="00583AF0">
        <w:rPr>
          <w:rFonts w:ascii="Arial Narrow" w:hAnsi="Arial Narrow"/>
          <w:b/>
          <w:sz w:val="16"/>
          <w:szCs w:val="16"/>
          <w:lang w:val="en-GB"/>
        </w:rPr>
        <w:t>Full Name</w:t>
      </w:r>
      <w:r w:rsidR="00966C75" w:rsidRPr="00583AF0">
        <w:rPr>
          <w:rFonts w:ascii="Arial Narrow" w:hAnsi="Arial Narrow"/>
          <w:b/>
          <w:sz w:val="16"/>
          <w:szCs w:val="16"/>
          <w:lang w:val="en-GB"/>
        </w:rPr>
        <w:t xml:space="preserve">, </w:t>
      </w:r>
      <w:r w:rsidRPr="00583AF0">
        <w:rPr>
          <w:rFonts w:ascii="Arial Narrow" w:hAnsi="Arial Narrow"/>
          <w:b/>
          <w:sz w:val="16"/>
          <w:szCs w:val="16"/>
          <w:lang w:val="en-GB"/>
        </w:rPr>
        <w:t>title</w:t>
      </w:r>
    </w:p>
    <w:p w14:paraId="601D2877" w14:textId="77777777" w:rsidR="00966C75" w:rsidRPr="00583AF0" w:rsidRDefault="00B00CF6" w:rsidP="00824A28">
      <w:pPr>
        <w:ind w:left="340"/>
        <w:jc w:val="both"/>
        <w:rPr>
          <w:rFonts w:ascii="Arial Narrow" w:hAnsi="Arial Narrow"/>
          <w:sz w:val="16"/>
          <w:szCs w:val="16"/>
          <w:lang w:val="en-GB"/>
        </w:rPr>
      </w:pPr>
      <w:r w:rsidRPr="00583AF0">
        <w:rPr>
          <w:rFonts w:ascii="Arial Narrow" w:hAnsi="Arial Narrow"/>
          <w:sz w:val="16"/>
          <w:szCs w:val="16"/>
          <w:lang w:val="en-GB"/>
        </w:rPr>
        <w:t>Institution</w:t>
      </w:r>
      <w:r w:rsidR="00492392" w:rsidRPr="00583AF0">
        <w:rPr>
          <w:rFonts w:ascii="Arial Narrow" w:hAnsi="Arial Narrow"/>
          <w:sz w:val="16"/>
          <w:szCs w:val="16"/>
          <w:lang w:val="en-GB"/>
        </w:rPr>
        <w:t xml:space="preserve">, </w:t>
      </w:r>
      <w:r w:rsidRPr="00583AF0">
        <w:rPr>
          <w:rFonts w:ascii="Arial Narrow" w:hAnsi="Arial Narrow"/>
          <w:sz w:val="16"/>
          <w:szCs w:val="16"/>
          <w:lang w:val="en-GB"/>
        </w:rPr>
        <w:t>company</w:t>
      </w:r>
    </w:p>
    <w:p w14:paraId="59A64B00" w14:textId="77777777" w:rsidR="00966C75" w:rsidRPr="00583AF0" w:rsidRDefault="00A91968" w:rsidP="00824A28">
      <w:pPr>
        <w:ind w:left="340"/>
        <w:jc w:val="both"/>
        <w:rPr>
          <w:rFonts w:ascii="Arial Narrow" w:hAnsi="Arial Narrow"/>
          <w:sz w:val="16"/>
          <w:szCs w:val="16"/>
          <w:lang w:val="en-GB"/>
        </w:rPr>
      </w:pPr>
      <w:r w:rsidRPr="00583AF0">
        <w:rPr>
          <w:rFonts w:ascii="Arial Narrow" w:hAnsi="Arial Narrow"/>
          <w:sz w:val="16"/>
          <w:szCs w:val="16"/>
          <w:lang w:val="en-GB"/>
        </w:rPr>
        <w:t>Address</w:t>
      </w:r>
    </w:p>
    <w:p w14:paraId="5B981CCF" w14:textId="77777777" w:rsidR="00DB084C" w:rsidRPr="00583AF0" w:rsidRDefault="00966C75" w:rsidP="00824A28">
      <w:pPr>
        <w:ind w:left="340"/>
        <w:jc w:val="both"/>
        <w:rPr>
          <w:rFonts w:ascii="Arial Narrow" w:hAnsi="Arial Narrow"/>
          <w:sz w:val="16"/>
          <w:szCs w:val="16"/>
          <w:lang w:val="en-GB"/>
        </w:rPr>
      </w:pPr>
      <w:r w:rsidRPr="00583AF0">
        <w:rPr>
          <w:rFonts w:ascii="Arial Narrow" w:hAnsi="Arial Narrow"/>
          <w:sz w:val="16"/>
          <w:szCs w:val="16"/>
          <w:lang w:val="en-GB"/>
        </w:rPr>
        <w:t>Tel./Fax,</w:t>
      </w:r>
      <w:r w:rsidR="007F494B">
        <w:rPr>
          <w:rFonts w:ascii="Arial Narrow" w:hAnsi="Arial Narrow"/>
          <w:sz w:val="16"/>
          <w:szCs w:val="16"/>
          <w:lang w:val="en-GB"/>
        </w:rPr>
        <w:t xml:space="preserve"> </w:t>
      </w:r>
      <w:r w:rsidRPr="00583AF0">
        <w:rPr>
          <w:rFonts w:ascii="Arial Narrow" w:hAnsi="Arial Narrow"/>
          <w:sz w:val="16"/>
          <w:szCs w:val="16"/>
          <w:lang w:val="en-GB"/>
        </w:rPr>
        <w:t>e-mail</w:t>
      </w:r>
    </w:p>
    <w:p w14:paraId="75961AEC" w14:textId="77777777" w:rsidR="005A2DEF" w:rsidRPr="00583AF0" w:rsidRDefault="005A2DEF" w:rsidP="005A2DEF">
      <w:pPr>
        <w:jc w:val="both"/>
        <w:rPr>
          <w:rFonts w:ascii="Arial Narrow" w:hAnsi="Arial Narrow"/>
          <w:bCs/>
          <w:sz w:val="16"/>
          <w:szCs w:val="16"/>
          <w:lang w:val="en-GB"/>
        </w:rPr>
      </w:pPr>
      <w:r>
        <w:rPr>
          <w:rFonts w:ascii="Arial Narrow" w:hAnsi="Arial Narrow"/>
          <w:bCs/>
          <w:sz w:val="16"/>
          <w:szCs w:val="16"/>
          <w:lang w:val="en-GB"/>
        </w:rPr>
        <w:t>8</w:t>
      </w:r>
      <w:r w:rsidRPr="00583AF0">
        <w:rPr>
          <w:rFonts w:ascii="Arial Narrow" w:hAnsi="Arial Narrow"/>
          <w:bCs/>
          <w:sz w:val="16"/>
          <w:szCs w:val="16"/>
          <w:lang w:val="en-GB"/>
        </w:rPr>
        <w:t>pt</w:t>
      </w:r>
    </w:p>
    <w:p w14:paraId="1A93B4E4" w14:textId="77777777" w:rsidR="009560C4" w:rsidRPr="00583AF0" w:rsidRDefault="009560C4" w:rsidP="00824A28">
      <w:pPr>
        <w:ind w:left="340"/>
        <w:jc w:val="both"/>
        <w:rPr>
          <w:rFonts w:ascii="Arial Narrow" w:hAnsi="Arial Narrow"/>
          <w:b/>
          <w:sz w:val="16"/>
          <w:szCs w:val="16"/>
          <w:lang w:val="en-GB"/>
        </w:rPr>
      </w:pPr>
      <w:r w:rsidRPr="00583AF0">
        <w:rPr>
          <w:rFonts w:ascii="Arial Narrow" w:hAnsi="Arial Narrow"/>
          <w:b/>
          <w:sz w:val="16"/>
          <w:szCs w:val="16"/>
          <w:lang w:val="en-GB"/>
        </w:rPr>
        <w:t>Full Name, title</w:t>
      </w:r>
    </w:p>
    <w:p w14:paraId="2F8F4AB2" w14:textId="77777777" w:rsidR="009560C4" w:rsidRPr="00583AF0" w:rsidRDefault="009560C4" w:rsidP="00824A28">
      <w:pPr>
        <w:ind w:left="340"/>
        <w:jc w:val="both"/>
        <w:rPr>
          <w:rFonts w:ascii="Arial Narrow" w:hAnsi="Arial Narrow"/>
          <w:sz w:val="16"/>
          <w:szCs w:val="16"/>
          <w:lang w:val="en-GB"/>
        </w:rPr>
      </w:pPr>
      <w:r w:rsidRPr="00583AF0">
        <w:rPr>
          <w:rFonts w:ascii="Arial Narrow" w:hAnsi="Arial Narrow"/>
          <w:sz w:val="16"/>
          <w:szCs w:val="16"/>
          <w:lang w:val="en-GB"/>
        </w:rPr>
        <w:t>Institution, company</w:t>
      </w:r>
    </w:p>
    <w:p w14:paraId="27316D86" w14:textId="77777777" w:rsidR="009560C4" w:rsidRPr="00583AF0" w:rsidRDefault="009560C4" w:rsidP="00824A28">
      <w:pPr>
        <w:ind w:left="340"/>
        <w:jc w:val="both"/>
        <w:rPr>
          <w:rFonts w:ascii="Arial Narrow" w:hAnsi="Arial Narrow"/>
          <w:sz w:val="16"/>
          <w:szCs w:val="16"/>
          <w:lang w:val="en-GB"/>
        </w:rPr>
      </w:pPr>
      <w:r w:rsidRPr="00583AF0">
        <w:rPr>
          <w:rFonts w:ascii="Arial Narrow" w:hAnsi="Arial Narrow"/>
          <w:sz w:val="16"/>
          <w:szCs w:val="16"/>
          <w:lang w:val="en-GB"/>
        </w:rPr>
        <w:t>Address</w:t>
      </w:r>
    </w:p>
    <w:p w14:paraId="2E4385DF" w14:textId="77777777" w:rsidR="009560C4" w:rsidRPr="00583AF0" w:rsidRDefault="009560C4" w:rsidP="00824A28">
      <w:pPr>
        <w:ind w:left="340"/>
        <w:jc w:val="both"/>
        <w:rPr>
          <w:rFonts w:ascii="Arial Narrow" w:hAnsi="Arial Narrow"/>
          <w:sz w:val="16"/>
          <w:szCs w:val="16"/>
          <w:lang w:val="en-GB"/>
        </w:rPr>
      </w:pPr>
      <w:r w:rsidRPr="00583AF0">
        <w:rPr>
          <w:rFonts w:ascii="Arial Narrow" w:hAnsi="Arial Narrow"/>
          <w:sz w:val="16"/>
          <w:szCs w:val="16"/>
          <w:lang w:val="en-GB"/>
        </w:rPr>
        <w:t>Tel./Fax,</w:t>
      </w:r>
      <w:r w:rsidR="007F494B">
        <w:rPr>
          <w:rFonts w:ascii="Arial Narrow" w:hAnsi="Arial Narrow"/>
          <w:sz w:val="16"/>
          <w:szCs w:val="16"/>
          <w:lang w:val="en-GB"/>
        </w:rPr>
        <w:t xml:space="preserve"> </w:t>
      </w:r>
      <w:r w:rsidRPr="00583AF0">
        <w:rPr>
          <w:rFonts w:ascii="Arial Narrow" w:hAnsi="Arial Narrow"/>
          <w:sz w:val="16"/>
          <w:szCs w:val="16"/>
          <w:lang w:val="en-GB"/>
        </w:rPr>
        <w:t>e-mail</w:t>
      </w:r>
    </w:p>
    <w:p w14:paraId="6F738DD5" w14:textId="77777777" w:rsidR="009560C4" w:rsidRPr="00583AF0" w:rsidRDefault="009560C4" w:rsidP="00824A28">
      <w:pPr>
        <w:ind w:left="426"/>
        <w:jc w:val="both"/>
        <w:rPr>
          <w:lang w:val="en-GB"/>
        </w:rPr>
      </w:pPr>
    </w:p>
    <w:sectPr w:rsidR="009560C4" w:rsidRPr="00583AF0" w:rsidSect="000D5D58">
      <w:type w:val="continuous"/>
      <w:pgSz w:w="12242" w:h="15842" w:code="1"/>
      <w:pgMar w:top="1134" w:right="851" w:bottom="1134" w:left="1134" w:header="709" w:footer="709" w:gutter="0"/>
      <w:pgNumType w:fmt="upperRoman" w:start="3"/>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A014" w14:textId="77777777" w:rsidR="000422AC" w:rsidRDefault="000422AC" w:rsidP="00996F75">
      <w:r>
        <w:separator/>
      </w:r>
    </w:p>
  </w:endnote>
  <w:endnote w:type="continuationSeparator" w:id="0">
    <w:p w14:paraId="416C76B1" w14:textId="77777777" w:rsidR="000422AC" w:rsidRDefault="000422AC" w:rsidP="0099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Prop BT">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O_Swiss_Light-Normal">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F56D" w14:textId="1646D626" w:rsidR="00A95F06" w:rsidRPr="003703A8" w:rsidRDefault="00A95F06" w:rsidP="003703A8">
    <w:pPr>
      <w:pStyle w:val="Footer"/>
      <w:pBdr>
        <w:top w:val="single" w:sz="4" w:space="1" w:color="auto"/>
      </w:pBdr>
      <w:tabs>
        <w:tab w:val="clear" w:pos="4536"/>
        <w:tab w:val="clear" w:pos="9072"/>
        <w:tab w:val="left" w:pos="1245"/>
      </w:tabs>
      <w:jc w:val="right"/>
      <w:rPr>
        <w:rFonts w:ascii="Arial Narrow" w:hAnsi="Arial Narrow"/>
        <w:sz w:val="16"/>
        <w:szCs w:val="16"/>
      </w:rPr>
    </w:pPr>
    <w:r w:rsidRPr="00F869D4">
      <w:rPr>
        <w:rFonts w:ascii="Arial Narrow" w:hAnsi="Arial Narrow"/>
        <w:sz w:val="16"/>
        <w:szCs w:val="16"/>
      </w:rPr>
      <w:fldChar w:fldCharType="begin"/>
    </w:r>
    <w:r w:rsidRPr="00F869D4">
      <w:rPr>
        <w:rFonts w:ascii="Arial Narrow" w:hAnsi="Arial Narrow"/>
        <w:sz w:val="16"/>
        <w:szCs w:val="16"/>
      </w:rPr>
      <w:instrText xml:space="preserve"> PAGE   \* MERGEFORMAT </w:instrText>
    </w:r>
    <w:r w:rsidRPr="00F869D4">
      <w:rPr>
        <w:rFonts w:ascii="Arial Narrow" w:hAnsi="Arial Narrow"/>
        <w:sz w:val="16"/>
        <w:szCs w:val="16"/>
      </w:rPr>
      <w:fldChar w:fldCharType="separate"/>
    </w:r>
    <w:r w:rsidR="00BC3938">
      <w:rPr>
        <w:rFonts w:ascii="Arial Narrow" w:hAnsi="Arial Narrow"/>
        <w:noProof/>
        <w:sz w:val="16"/>
        <w:szCs w:val="16"/>
      </w:rPr>
      <w:t>IV</w:t>
    </w:r>
    <w:r w:rsidRPr="00F869D4">
      <w:rPr>
        <w:rFonts w:ascii="Arial Narrow" w:hAnsi="Arial Narrow"/>
        <w:noProof/>
        <w:sz w:val="16"/>
        <w:szCs w:val="16"/>
      </w:rPr>
      <w:fldChar w:fldCharType="end"/>
    </w:r>
    <w:r>
      <w:rPr>
        <w:rFonts w:ascii="Arial Narrow" w:hAnsi="Arial Narrow"/>
        <w:noProof/>
        <w:sz w:val="16"/>
        <w:szCs w:val="16"/>
      </w:rPr>
      <w:tab/>
      <w:t xml:space="preserve">                                                                                                                                                                                 </w:t>
    </w:r>
    <w:r w:rsidR="00FD22F2">
      <w:rPr>
        <w:rFonts w:ascii="Arial Narrow" w:hAnsi="Arial Narrow"/>
        <w:noProof/>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D455" w14:textId="262D5567" w:rsidR="00A95F06" w:rsidRPr="003703A8" w:rsidRDefault="00FD22F2" w:rsidP="003703A8">
    <w:pPr>
      <w:pStyle w:val="Footer"/>
      <w:pBdr>
        <w:top w:val="single" w:sz="4" w:space="1" w:color="auto"/>
      </w:pBdr>
      <w:tabs>
        <w:tab w:val="right" w:pos="10257"/>
      </w:tabs>
      <w:rPr>
        <w:rFonts w:ascii="Arial Narrow" w:hAnsi="Arial Narrow"/>
        <w:sz w:val="16"/>
        <w:szCs w:val="16"/>
      </w:rPr>
    </w:pPr>
    <w:r>
      <w:rPr>
        <w:rFonts w:ascii="Arial Narrow" w:hAnsi="Arial Narrow"/>
        <w:sz w:val="16"/>
        <w:szCs w:val="16"/>
      </w:rPr>
      <w:t>(2025)</w:t>
    </w:r>
    <w:r w:rsidR="00A95F06">
      <w:rPr>
        <w:rFonts w:ascii="Arial Narrow" w:hAnsi="Arial Narrow"/>
        <w:sz w:val="16"/>
        <w:szCs w:val="16"/>
      </w:rPr>
      <w:tab/>
      <w:t xml:space="preserve">             </w:t>
    </w:r>
    <w:r w:rsidR="00A95F06">
      <w:rPr>
        <w:rFonts w:ascii="Arial Narrow" w:hAnsi="Arial Narrow"/>
        <w:sz w:val="16"/>
        <w:szCs w:val="16"/>
      </w:rPr>
      <w:tab/>
      <w:t xml:space="preserve">           </w:t>
    </w:r>
    <w:r w:rsidR="00A95F06">
      <w:rPr>
        <w:rFonts w:ascii="Arial Narrow" w:hAnsi="Arial Narrow"/>
        <w:sz w:val="16"/>
        <w:szCs w:val="16"/>
      </w:rPr>
      <w:tab/>
      <w:t xml:space="preserve">    </w:t>
    </w:r>
    <w:r w:rsidR="00A95F06" w:rsidRPr="00F869D4">
      <w:rPr>
        <w:rFonts w:ascii="Arial Narrow" w:hAnsi="Arial Narrow"/>
        <w:sz w:val="16"/>
        <w:szCs w:val="16"/>
      </w:rPr>
      <w:fldChar w:fldCharType="begin"/>
    </w:r>
    <w:r w:rsidR="00A95F06" w:rsidRPr="00F869D4">
      <w:rPr>
        <w:rFonts w:ascii="Arial Narrow" w:hAnsi="Arial Narrow"/>
        <w:sz w:val="16"/>
        <w:szCs w:val="16"/>
      </w:rPr>
      <w:instrText xml:space="preserve"> PAGE   \* MERGEFORMAT </w:instrText>
    </w:r>
    <w:r w:rsidR="00A95F06" w:rsidRPr="00F869D4">
      <w:rPr>
        <w:rFonts w:ascii="Arial Narrow" w:hAnsi="Arial Narrow"/>
        <w:sz w:val="16"/>
        <w:szCs w:val="16"/>
      </w:rPr>
      <w:fldChar w:fldCharType="separate"/>
    </w:r>
    <w:r w:rsidR="00BC3938">
      <w:rPr>
        <w:rFonts w:ascii="Arial Narrow" w:hAnsi="Arial Narrow"/>
        <w:noProof/>
        <w:sz w:val="16"/>
        <w:szCs w:val="16"/>
      </w:rPr>
      <w:t>V</w:t>
    </w:r>
    <w:r w:rsidR="00A95F06" w:rsidRPr="00F869D4">
      <w:rPr>
        <w:rFonts w:ascii="Arial Narrow" w:hAnsi="Arial Narrow"/>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399F" w14:textId="4641D7FC" w:rsidR="00A95F06" w:rsidRPr="003703A8" w:rsidRDefault="00A95F06" w:rsidP="003703A8">
    <w:pPr>
      <w:pStyle w:val="Footer"/>
      <w:pBdr>
        <w:top w:val="single" w:sz="4" w:space="1" w:color="auto"/>
      </w:pBdr>
      <w:tabs>
        <w:tab w:val="right" w:pos="10257"/>
      </w:tabs>
      <w:rPr>
        <w:rFonts w:ascii="Arial Narrow" w:hAnsi="Arial Narrow"/>
        <w:sz w:val="16"/>
        <w:szCs w:val="16"/>
      </w:rPr>
    </w:pPr>
    <w:r>
      <w:rPr>
        <w:rFonts w:ascii="Arial Narrow" w:hAnsi="Arial Narrow"/>
        <w:sz w:val="16"/>
        <w:szCs w:val="16"/>
      </w:rPr>
      <w:t>(20</w:t>
    </w:r>
    <w:r w:rsidR="00CB4ECC">
      <w:rPr>
        <w:rFonts w:ascii="Arial Narrow" w:hAnsi="Arial Narrow"/>
        <w:sz w:val="16"/>
        <w:szCs w:val="16"/>
      </w:rPr>
      <w:t>2</w:t>
    </w:r>
    <w:r w:rsidR="00FD22F2">
      <w:rPr>
        <w:rFonts w:ascii="Arial Narrow" w:hAnsi="Arial Narrow"/>
        <w:sz w:val="16"/>
        <w:szCs w:val="16"/>
      </w:rPr>
      <w:t>5</w:t>
    </w:r>
    <w:r>
      <w:rPr>
        <w:rFonts w:ascii="Arial Narrow" w:hAnsi="Arial Narrow"/>
        <w:sz w:val="16"/>
        <w:szCs w:val="16"/>
      </w:rPr>
      <w:t>)</w:t>
    </w:r>
    <w:r>
      <w:rPr>
        <w:rFonts w:ascii="Arial Narrow" w:hAnsi="Arial Narrow"/>
        <w:sz w:val="16"/>
        <w:szCs w:val="16"/>
      </w:rPr>
      <w:tab/>
    </w:r>
    <w:r>
      <w:rPr>
        <w:rFonts w:ascii="Arial Narrow" w:hAnsi="Arial Narrow"/>
        <w:sz w:val="16"/>
        <w:szCs w:val="16"/>
      </w:rPr>
      <w:tab/>
      <w:t xml:space="preserve">   </w:t>
    </w:r>
    <w:r>
      <w:rPr>
        <w:rFonts w:ascii="Arial Narrow" w:hAnsi="Arial Narrow"/>
        <w:sz w:val="16"/>
        <w:szCs w:val="16"/>
      </w:rPr>
      <w:tab/>
    </w:r>
    <w:r w:rsidRPr="00F869D4">
      <w:rPr>
        <w:rFonts w:ascii="Arial Narrow" w:hAnsi="Arial Narrow"/>
        <w:sz w:val="16"/>
        <w:szCs w:val="16"/>
      </w:rPr>
      <w:fldChar w:fldCharType="begin"/>
    </w:r>
    <w:r w:rsidRPr="00F869D4">
      <w:rPr>
        <w:rFonts w:ascii="Arial Narrow" w:hAnsi="Arial Narrow"/>
        <w:sz w:val="16"/>
        <w:szCs w:val="16"/>
      </w:rPr>
      <w:instrText xml:space="preserve"> PAGE   \* MERGEFORMAT </w:instrText>
    </w:r>
    <w:r w:rsidRPr="00F869D4">
      <w:rPr>
        <w:rFonts w:ascii="Arial Narrow" w:hAnsi="Arial Narrow"/>
        <w:sz w:val="16"/>
        <w:szCs w:val="16"/>
      </w:rPr>
      <w:fldChar w:fldCharType="separate"/>
    </w:r>
    <w:r w:rsidR="00BC3938">
      <w:rPr>
        <w:rFonts w:ascii="Arial Narrow" w:hAnsi="Arial Narrow"/>
        <w:noProof/>
        <w:sz w:val="16"/>
        <w:szCs w:val="16"/>
      </w:rPr>
      <w:t>III</w:t>
    </w:r>
    <w:r w:rsidRPr="00F869D4">
      <w:rPr>
        <w:rFonts w:ascii="Arial Narrow" w:hAnsi="Arial Narrow"/>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23AF" w14:textId="77777777" w:rsidR="000422AC" w:rsidRDefault="000422AC" w:rsidP="00996F75">
      <w:r>
        <w:separator/>
      </w:r>
    </w:p>
  </w:footnote>
  <w:footnote w:type="continuationSeparator" w:id="0">
    <w:p w14:paraId="1168D5ED" w14:textId="77777777" w:rsidR="000422AC" w:rsidRDefault="000422AC" w:rsidP="0099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3445" w14:textId="77777777" w:rsidR="00A95F06" w:rsidRPr="003703A8" w:rsidRDefault="00A95F06" w:rsidP="003703A8">
    <w:pPr>
      <w:pStyle w:val="Header"/>
      <w:pBdr>
        <w:bottom w:val="single" w:sz="4" w:space="1" w:color="auto"/>
      </w:pBdr>
      <w:jc w:val="center"/>
      <w:rPr>
        <w:sz w:val="16"/>
        <w:szCs w:val="16"/>
      </w:rPr>
    </w:pPr>
    <w:r w:rsidRPr="003703A8">
      <w:rPr>
        <w:rFonts w:ascii="Arial Narrow" w:hAnsi="Arial Narrow"/>
        <w:sz w:val="16"/>
        <w:szCs w:val="16"/>
        <w:lang w:val="en-US"/>
      </w:rPr>
      <w:t>Ivan HORVAT, Thomas JOHNSON</w:t>
    </w:r>
    <w:r w:rsidRPr="003703A8">
      <w:rPr>
        <w:rFonts w:ascii="Arial Narrow" w:hAnsi="Arial Narrow"/>
        <w:sz w:val="16"/>
        <w:szCs w:val="16"/>
      </w:rPr>
      <w:t xml:space="preserve">: </w:t>
    </w:r>
    <w:r w:rsidRPr="003703A8">
      <w:rPr>
        <w:rFonts w:ascii="Arial Narrow" w:hAnsi="Arial Narrow"/>
        <w:sz w:val="16"/>
        <w:szCs w:val="16"/>
        <w:lang w:val="en-US"/>
      </w:rPr>
      <w:t>ARTICLE TITLE ONLY IN 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F90C" w14:textId="77777777" w:rsidR="00A95F06" w:rsidRPr="003703A8" w:rsidRDefault="00A95F06" w:rsidP="003703A8">
    <w:pPr>
      <w:pStyle w:val="Header"/>
      <w:pBdr>
        <w:bottom w:val="single" w:sz="4" w:space="1" w:color="auto"/>
      </w:pBdr>
      <w:jc w:val="center"/>
      <w:rPr>
        <w:sz w:val="16"/>
        <w:szCs w:val="16"/>
        <w:lang w:val="en-US"/>
      </w:rPr>
    </w:pPr>
    <w:r w:rsidRPr="003703A8">
      <w:rPr>
        <w:rFonts w:ascii="Arial Narrow" w:hAnsi="Arial Narrow"/>
        <w:sz w:val="16"/>
        <w:szCs w:val="16"/>
        <w:lang w:val="en-US"/>
      </w:rPr>
      <w:t>Ivan HORVAT, Thomas JOHNSON</w:t>
    </w:r>
    <w:r w:rsidRPr="003703A8">
      <w:rPr>
        <w:rFonts w:ascii="Arial Narrow" w:hAnsi="Arial Narrow"/>
        <w:sz w:val="16"/>
        <w:szCs w:val="16"/>
      </w:rPr>
      <w:t xml:space="preserve">: </w:t>
    </w:r>
    <w:r w:rsidRPr="003703A8">
      <w:rPr>
        <w:rFonts w:ascii="Arial Narrow" w:hAnsi="Arial Narrow"/>
        <w:sz w:val="16"/>
        <w:szCs w:val="16"/>
        <w:lang w:val="en-US"/>
      </w:rPr>
      <w:t>ARTICLE TITLE ONLY IN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D4237"/>
    <w:multiLevelType w:val="hybridMultilevel"/>
    <w:tmpl w:val="D79E64A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3E156FF"/>
    <w:multiLevelType w:val="singleLevel"/>
    <w:tmpl w:val="E4A42446"/>
    <w:lvl w:ilvl="0">
      <w:start w:val="1"/>
      <w:numFmt w:val="decimal"/>
      <w:lvlText w:val="%1"/>
      <w:legacy w:legacy="1" w:legacySpace="0" w:legacyIndent="340"/>
      <w:lvlJc w:val="left"/>
      <w:pPr>
        <w:ind w:left="340" w:hanging="340"/>
      </w:pPr>
    </w:lvl>
  </w:abstractNum>
  <w:abstractNum w:abstractNumId="3" w15:restartNumberingAfterBreak="0">
    <w:nsid w:val="1FF40C18"/>
    <w:multiLevelType w:val="hybridMultilevel"/>
    <w:tmpl w:val="3CDC2A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5F96D29"/>
    <w:multiLevelType w:val="hybridMultilevel"/>
    <w:tmpl w:val="0F405ACA"/>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392067"/>
    <w:multiLevelType w:val="hybridMultilevel"/>
    <w:tmpl w:val="B192BAB6"/>
    <w:lvl w:ilvl="0" w:tplc="971CABFC">
      <w:start w:val="1"/>
      <w:numFmt w:val="bullet"/>
      <w:lvlText w:val=""/>
      <w:lvlJc w:val="left"/>
      <w:pPr>
        <w:ind w:left="360" w:hanging="360"/>
      </w:pPr>
      <w:rPr>
        <w:rFonts w:ascii="Symbol" w:hAnsi="Symbol" w:hint="default"/>
        <w:b w:val="0"/>
        <w:bCs w:val="0"/>
        <w:i w:val="0"/>
        <w:iCs w:val="0"/>
        <w:color w:val="auto"/>
        <w:spacing w:val="0"/>
        <w:w w:val="100"/>
        <w:position w:val="0"/>
        <w:sz w:val="16"/>
        <w:szCs w:val="22"/>
        <w:u w:val="none"/>
        <w:effect w:val="none"/>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CA448D3"/>
    <w:multiLevelType w:val="singleLevel"/>
    <w:tmpl w:val="E4A42446"/>
    <w:lvl w:ilvl="0">
      <w:start w:val="1"/>
      <w:numFmt w:val="decimal"/>
      <w:lvlText w:val="%1"/>
      <w:legacy w:legacy="1" w:legacySpace="0" w:legacyIndent="340"/>
      <w:lvlJc w:val="left"/>
      <w:pPr>
        <w:ind w:left="340" w:hanging="340"/>
      </w:pPr>
    </w:lvl>
  </w:abstractNum>
  <w:abstractNum w:abstractNumId="7" w15:restartNumberingAfterBreak="0">
    <w:nsid w:val="2FD25960"/>
    <w:multiLevelType w:val="hybridMultilevel"/>
    <w:tmpl w:val="DE6A1B8E"/>
    <w:lvl w:ilvl="0" w:tplc="041A000B">
      <w:start w:val="1"/>
      <w:numFmt w:val="bullet"/>
      <w:lvlText w:val=""/>
      <w:lvlJc w:val="left"/>
      <w:pPr>
        <w:ind w:left="720" w:hanging="360"/>
      </w:pPr>
      <w:rPr>
        <w:rFonts w:ascii="Wingdings" w:hAnsi="Wingdings" w:hint="default"/>
      </w:rPr>
    </w:lvl>
    <w:lvl w:ilvl="1" w:tplc="C42EAAEC">
      <w:start w:val="5"/>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C554584"/>
    <w:multiLevelType w:val="singleLevel"/>
    <w:tmpl w:val="BB786848"/>
    <w:lvl w:ilvl="0">
      <w:start w:val="1"/>
      <w:numFmt w:val="decimal"/>
      <w:lvlText w:val="[%1]"/>
      <w:lvlJc w:val="left"/>
      <w:pPr>
        <w:ind w:left="360" w:hanging="360"/>
      </w:pPr>
      <w:rPr>
        <w:rFonts w:hint="default"/>
      </w:rPr>
    </w:lvl>
  </w:abstractNum>
  <w:abstractNum w:abstractNumId="9" w15:restartNumberingAfterBreak="0">
    <w:nsid w:val="48B47568"/>
    <w:multiLevelType w:val="hybridMultilevel"/>
    <w:tmpl w:val="30F6A898"/>
    <w:lvl w:ilvl="0" w:tplc="1AAA4256">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0" w15:restartNumberingAfterBreak="0">
    <w:nsid w:val="500927DB"/>
    <w:multiLevelType w:val="singleLevel"/>
    <w:tmpl w:val="E4A42446"/>
    <w:lvl w:ilvl="0">
      <w:start w:val="1"/>
      <w:numFmt w:val="decimal"/>
      <w:lvlText w:val="%1"/>
      <w:legacy w:legacy="1" w:legacySpace="0" w:legacyIndent="340"/>
      <w:lvlJc w:val="left"/>
      <w:pPr>
        <w:ind w:left="340" w:hanging="340"/>
      </w:pPr>
    </w:lvl>
  </w:abstractNum>
  <w:abstractNum w:abstractNumId="11" w15:restartNumberingAfterBreak="0">
    <w:nsid w:val="577C0608"/>
    <w:multiLevelType w:val="hybridMultilevel"/>
    <w:tmpl w:val="0C489AA6"/>
    <w:lvl w:ilvl="0" w:tplc="041A000B">
      <w:start w:val="1"/>
      <w:numFmt w:val="bullet"/>
      <w:lvlText w:val=""/>
      <w:lvlJc w:val="left"/>
      <w:pPr>
        <w:ind w:left="720" w:hanging="360"/>
      </w:pPr>
      <w:rPr>
        <w:rFonts w:ascii="Wingdings" w:hAnsi="Wingdings" w:hint="default"/>
      </w:rPr>
    </w:lvl>
    <w:lvl w:ilvl="1" w:tplc="C42EAAEC">
      <w:start w:val="5"/>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F45251"/>
    <w:multiLevelType w:val="hybridMultilevel"/>
    <w:tmpl w:val="D376D1E6"/>
    <w:lvl w:ilvl="0" w:tplc="BB7868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E9676BF"/>
    <w:multiLevelType w:val="singleLevel"/>
    <w:tmpl w:val="E4A42446"/>
    <w:lvl w:ilvl="0">
      <w:start w:val="1"/>
      <w:numFmt w:val="decimal"/>
      <w:lvlText w:val="%1"/>
      <w:legacy w:legacy="1" w:legacySpace="0" w:legacyIndent="340"/>
      <w:lvlJc w:val="left"/>
      <w:pPr>
        <w:ind w:left="340" w:hanging="340"/>
      </w:pPr>
    </w:lvl>
  </w:abstractNum>
  <w:abstractNum w:abstractNumId="14" w15:restartNumberingAfterBreak="0">
    <w:nsid w:val="68C47D87"/>
    <w:multiLevelType w:val="hybridMultilevel"/>
    <w:tmpl w:val="D6643D3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2410199"/>
    <w:multiLevelType w:val="multilevel"/>
    <w:tmpl w:val="D72A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F21F6"/>
    <w:multiLevelType w:val="hybridMultilevel"/>
    <w:tmpl w:val="3BD2421C"/>
    <w:lvl w:ilvl="0" w:tplc="A1863F14">
      <w:start w:val="1"/>
      <w:numFmt w:val="bullet"/>
      <w:lvlText w:val=""/>
      <w:lvlJc w:val="left"/>
      <w:pPr>
        <w:tabs>
          <w:tab w:val="num" w:pos="340"/>
        </w:tabs>
        <w:ind w:left="340" w:hanging="340"/>
      </w:pPr>
      <w:rPr>
        <w:rFonts w:ascii="SymbolProp BT" w:hAnsi="SymbolProp BT"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A04D14"/>
    <w:multiLevelType w:val="hybridMultilevel"/>
    <w:tmpl w:val="9BE4FB8E"/>
    <w:lvl w:ilvl="0" w:tplc="041A000B">
      <w:start w:val="1"/>
      <w:numFmt w:val="bullet"/>
      <w:lvlText w:val=""/>
      <w:lvlJc w:val="left"/>
      <w:pPr>
        <w:ind w:left="720" w:hanging="360"/>
      </w:pPr>
      <w:rPr>
        <w:rFonts w:ascii="Wingdings" w:hAnsi="Wingdings" w:hint="default"/>
      </w:rPr>
    </w:lvl>
    <w:lvl w:ilvl="1" w:tplc="C42EAAEC">
      <w:start w:val="5"/>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800573"/>
    <w:multiLevelType w:val="singleLevel"/>
    <w:tmpl w:val="E4A42446"/>
    <w:lvl w:ilvl="0">
      <w:start w:val="1"/>
      <w:numFmt w:val="decimal"/>
      <w:lvlText w:val="%1"/>
      <w:legacy w:legacy="1" w:legacySpace="0" w:legacyIndent="340"/>
      <w:lvlJc w:val="left"/>
      <w:pPr>
        <w:ind w:left="340" w:hanging="340"/>
      </w:pPr>
    </w:lvl>
  </w:abstractNum>
  <w:num w:numId="1" w16cid:durableId="180819150">
    <w:abstractNumId w:val="12"/>
  </w:num>
  <w:num w:numId="2" w16cid:durableId="1264798563">
    <w:abstractNumId w:val="4"/>
  </w:num>
  <w:num w:numId="3" w16cid:durableId="1998458525">
    <w:abstractNumId w:val="11"/>
  </w:num>
  <w:num w:numId="4" w16cid:durableId="1126460922">
    <w:abstractNumId w:val="17"/>
  </w:num>
  <w:num w:numId="5" w16cid:durableId="1546873119">
    <w:abstractNumId w:val="7"/>
  </w:num>
  <w:num w:numId="6" w16cid:durableId="1898978653">
    <w:abstractNumId w:val="9"/>
  </w:num>
  <w:num w:numId="7" w16cid:durableId="1557083454">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8" w16cid:durableId="1797719003">
    <w:abstractNumId w:val="2"/>
  </w:num>
  <w:num w:numId="9" w16cid:durableId="395713983">
    <w:abstractNumId w:val="2"/>
    <w:lvlOverride w:ilvl="0">
      <w:lvl w:ilvl="0">
        <w:start w:val="3"/>
        <w:numFmt w:val="decimal"/>
        <w:lvlText w:val="%1"/>
        <w:legacy w:legacy="1" w:legacySpace="0" w:legacyIndent="340"/>
        <w:lvlJc w:val="left"/>
        <w:pPr>
          <w:ind w:left="340" w:hanging="340"/>
        </w:pPr>
      </w:lvl>
    </w:lvlOverride>
  </w:num>
  <w:num w:numId="10" w16cid:durableId="1371689503">
    <w:abstractNumId w:val="2"/>
    <w:lvlOverride w:ilvl="0">
      <w:lvl w:ilvl="0">
        <w:start w:val="4"/>
        <w:numFmt w:val="decimal"/>
        <w:lvlText w:val="%1"/>
        <w:legacy w:legacy="1" w:legacySpace="0" w:legacyIndent="340"/>
        <w:lvlJc w:val="left"/>
        <w:pPr>
          <w:ind w:left="340" w:hanging="340"/>
        </w:pPr>
      </w:lvl>
    </w:lvlOverride>
  </w:num>
  <w:num w:numId="11" w16cid:durableId="2139567559">
    <w:abstractNumId w:val="2"/>
    <w:lvlOverride w:ilvl="0">
      <w:lvl w:ilvl="0">
        <w:start w:val="5"/>
        <w:numFmt w:val="decimal"/>
        <w:lvlText w:val="%1"/>
        <w:legacy w:legacy="1" w:legacySpace="0" w:legacyIndent="340"/>
        <w:lvlJc w:val="left"/>
        <w:pPr>
          <w:ind w:left="340" w:hanging="340"/>
        </w:pPr>
      </w:lvl>
    </w:lvlOverride>
  </w:num>
  <w:num w:numId="12" w16cid:durableId="1156652271">
    <w:abstractNumId w:val="2"/>
    <w:lvlOverride w:ilvl="0">
      <w:lvl w:ilvl="0">
        <w:start w:val="6"/>
        <w:numFmt w:val="decimal"/>
        <w:lvlText w:val="%1"/>
        <w:legacy w:legacy="1" w:legacySpace="0" w:legacyIndent="340"/>
        <w:lvlJc w:val="left"/>
        <w:pPr>
          <w:ind w:left="340" w:hanging="340"/>
        </w:pPr>
      </w:lvl>
    </w:lvlOverride>
  </w:num>
  <w:num w:numId="13" w16cid:durableId="254829267">
    <w:abstractNumId w:val="16"/>
  </w:num>
  <w:num w:numId="14" w16cid:durableId="2784079">
    <w:abstractNumId w:val="1"/>
  </w:num>
  <w:num w:numId="15" w16cid:durableId="1348557834">
    <w:abstractNumId w:val="2"/>
    <w:lvlOverride w:ilvl="0">
      <w:lvl w:ilvl="0">
        <w:start w:val="1"/>
        <w:numFmt w:val="decimal"/>
        <w:lvlText w:val="%1"/>
        <w:legacy w:legacy="1" w:legacySpace="0" w:legacyIndent="340"/>
        <w:lvlJc w:val="left"/>
        <w:pPr>
          <w:ind w:left="340" w:hanging="340"/>
        </w:pPr>
      </w:lvl>
    </w:lvlOverride>
  </w:num>
  <w:num w:numId="16" w16cid:durableId="1378432830">
    <w:abstractNumId w:val="2"/>
    <w:lvlOverride w:ilvl="0">
      <w:lvl w:ilvl="0">
        <w:start w:val="1"/>
        <w:numFmt w:val="decimal"/>
        <w:lvlText w:val="%1"/>
        <w:legacy w:legacy="1" w:legacySpace="0" w:legacyIndent="340"/>
        <w:lvlJc w:val="left"/>
        <w:pPr>
          <w:ind w:left="340" w:hanging="340"/>
        </w:pPr>
      </w:lvl>
    </w:lvlOverride>
  </w:num>
  <w:num w:numId="17" w16cid:durableId="1717043997">
    <w:abstractNumId w:val="2"/>
    <w:lvlOverride w:ilvl="0">
      <w:lvl w:ilvl="0">
        <w:start w:val="1"/>
        <w:numFmt w:val="decimal"/>
        <w:lvlText w:val="%1"/>
        <w:legacy w:legacy="1" w:legacySpace="0" w:legacyIndent="340"/>
        <w:lvlJc w:val="left"/>
        <w:pPr>
          <w:ind w:left="340" w:hanging="340"/>
        </w:pPr>
      </w:lvl>
    </w:lvlOverride>
  </w:num>
  <w:num w:numId="18" w16cid:durableId="1358120121">
    <w:abstractNumId w:val="2"/>
    <w:lvlOverride w:ilvl="0">
      <w:lvl w:ilvl="0">
        <w:start w:val="1"/>
        <w:numFmt w:val="decimal"/>
        <w:lvlText w:val="%1"/>
        <w:legacy w:legacy="1" w:legacySpace="0" w:legacyIndent="340"/>
        <w:lvlJc w:val="left"/>
        <w:pPr>
          <w:ind w:left="340" w:hanging="340"/>
        </w:pPr>
      </w:lvl>
    </w:lvlOverride>
  </w:num>
  <w:num w:numId="19" w16cid:durableId="132255657">
    <w:abstractNumId w:val="8"/>
  </w:num>
  <w:num w:numId="20" w16cid:durableId="328867436">
    <w:abstractNumId w:val="3"/>
  </w:num>
  <w:num w:numId="21" w16cid:durableId="1316566545">
    <w:abstractNumId w:val="14"/>
  </w:num>
  <w:num w:numId="22" w16cid:durableId="203176982">
    <w:abstractNumId w:val="5"/>
  </w:num>
  <w:num w:numId="23" w16cid:durableId="497119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defaultTabStop w:val="34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sDA0NDYyMLQ0MTdX0lEKTi0uzszPAykwrgUAI6L9AywAAAA="/>
  </w:docVars>
  <w:rsids>
    <w:rsidRoot w:val="00236944"/>
    <w:rsid w:val="00001273"/>
    <w:rsid w:val="00001623"/>
    <w:rsid w:val="00002212"/>
    <w:rsid w:val="00004F74"/>
    <w:rsid w:val="00010B27"/>
    <w:rsid w:val="00017CE1"/>
    <w:rsid w:val="0002317D"/>
    <w:rsid w:val="00032DEB"/>
    <w:rsid w:val="00036981"/>
    <w:rsid w:val="00037645"/>
    <w:rsid w:val="000422AC"/>
    <w:rsid w:val="00046718"/>
    <w:rsid w:val="0006551F"/>
    <w:rsid w:val="00071AA8"/>
    <w:rsid w:val="00077CF9"/>
    <w:rsid w:val="00081181"/>
    <w:rsid w:val="00083465"/>
    <w:rsid w:val="00083A38"/>
    <w:rsid w:val="00085637"/>
    <w:rsid w:val="00094571"/>
    <w:rsid w:val="000A656A"/>
    <w:rsid w:val="000B2A01"/>
    <w:rsid w:val="000B3687"/>
    <w:rsid w:val="000C69E9"/>
    <w:rsid w:val="000D5D58"/>
    <w:rsid w:val="000D6468"/>
    <w:rsid w:val="000E54F2"/>
    <w:rsid w:val="000E6F2E"/>
    <w:rsid w:val="000F2C32"/>
    <w:rsid w:val="0010458D"/>
    <w:rsid w:val="001049F0"/>
    <w:rsid w:val="00111625"/>
    <w:rsid w:val="00115AF1"/>
    <w:rsid w:val="00135265"/>
    <w:rsid w:val="00136FFE"/>
    <w:rsid w:val="001502FA"/>
    <w:rsid w:val="00151C9B"/>
    <w:rsid w:val="001535A0"/>
    <w:rsid w:val="0016132C"/>
    <w:rsid w:val="00164972"/>
    <w:rsid w:val="001714B4"/>
    <w:rsid w:val="00172609"/>
    <w:rsid w:val="00177D17"/>
    <w:rsid w:val="001953B6"/>
    <w:rsid w:val="0019641E"/>
    <w:rsid w:val="0019652A"/>
    <w:rsid w:val="001A287C"/>
    <w:rsid w:val="001A3959"/>
    <w:rsid w:val="001A3FB9"/>
    <w:rsid w:val="001B0C49"/>
    <w:rsid w:val="001B39F6"/>
    <w:rsid w:val="001B6369"/>
    <w:rsid w:val="001C10F4"/>
    <w:rsid w:val="001E68EC"/>
    <w:rsid w:val="001F0AFB"/>
    <w:rsid w:val="001F7249"/>
    <w:rsid w:val="00201AA4"/>
    <w:rsid w:val="00205058"/>
    <w:rsid w:val="002300FD"/>
    <w:rsid w:val="00230EAF"/>
    <w:rsid w:val="002348B7"/>
    <w:rsid w:val="002360AA"/>
    <w:rsid w:val="00236944"/>
    <w:rsid w:val="00250EED"/>
    <w:rsid w:val="002851B7"/>
    <w:rsid w:val="0028786F"/>
    <w:rsid w:val="00294E2B"/>
    <w:rsid w:val="002955F3"/>
    <w:rsid w:val="00297912"/>
    <w:rsid w:val="002A1AEC"/>
    <w:rsid w:val="002A6FD2"/>
    <w:rsid w:val="002B6485"/>
    <w:rsid w:val="002D4F51"/>
    <w:rsid w:val="002D5C04"/>
    <w:rsid w:val="002E5380"/>
    <w:rsid w:val="002E5881"/>
    <w:rsid w:val="002F0387"/>
    <w:rsid w:val="002F35AB"/>
    <w:rsid w:val="00303E15"/>
    <w:rsid w:val="00304C2C"/>
    <w:rsid w:val="003107E1"/>
    <w:rsid w:val="00312AFE"/>
    <w:rsid w:val="00315B30"/>
    <w:rsid w:val="00344E80"/>
    <w:rsid w:val="003539AB"/>
    <w:rsid w:val="003578A8"/>
    <w:rsid w:val="003604D8"/>
    <w:rsid w:val="00363786"/>
    <w:rsid w:val="003703A8"/>
    <w:rsid w:val="003709D7"/>
    <w:rsid w:val="003710E8"/>
    <w:rsid w:val="0037271B"/>
    <w:rsid w:val="003736AB"/>
    <w:rsid w:val="003816C7"/>
    <w:rsid w:val="003936DF"/>
    <w:rsid w:val="003A19E6"/>
    <w:rsid w:val="003A2371"/>
    <w:rsid w:val="003A7541"/>
    <w:rsid w:val="003A7A09"/>
    <w:rsid w:val="003B5B05"/>
    <w:rsid w:val="003C0E6C"/>
    <w:rsid w:val="003C3780"/>
    <w:rsid w:val="003D0CE5"/>
    <w:rsid w:val="003E2D16"/>
    <w:rsid w:val="003E3172"/>
    <w:rsid w:val="003E6AD6"/>
    <w:rsid w:val="003F32C2"/>
    <w:rsid w:val="003F4E8B"/>
    <w:rsid w:val="00400F3E"/>
    <w:rsid w:val="00414DE0"/>
    <w:rsid w:val="0042052E"/>
    <w:rsid w:val="00422B57"/>
    <w:rsid w:val="00465348"/>
    <w:rsid w:val="00492392"/>
    <w:rsid w:val="004955B9"/>
    <w:rsid w:val="004A4FEC"/>
    <w:rsid w:val="004A6D71"/>
    <w:rsid w:val="004B0D83"/>
    <w:rsid w:val="004C58E1"/>
    <w:rsid w:val="004C6067"/>
    <w:rsid w:val="004D7AD4"/>
    <w:rsid w:val="004E12C3"/>
    <w:rsid w:val="004F2D12"/>
    <w:rsid w:val="004F307C"/>
    <w:rsid w:val="004F611D"/>
    <w:rsid w:val="00512BCD"/>
    <w:rsid w:val="005166B9"/>
    <w:rsid w:val="00522A6E"/>
    <w:rsid w:val="00542EAB"/>
    <w:rsid w:val="00554326"/>
    <w:rsid w:val="0055482C"/>
    <w:rsid w:val="00555DA7"/>
    <w:rsid w:val="0055663E"/>
    <w:rsid w:val="00557FE7"/>
    <w:rsid w:val="00570C5D"/>
    <w:rsid w:val="00573FCB"/>
    <w:rsid w:val="00574FC3"/>
    <w:rsid w:val="00576F57"/>
    <w:rsid w:val="005770BE"/>
    <w:rsid w:val="00581A0E"/>
    <w:rsid w:val="00583AF0"/>
    <w:rsid w:val="0058682C"/>
    <w:rsid w:val="00594EF0"/>
    <w:rsid w:val="00597879"/>
    <w:rsid w:val="005A0861"/>
    <w:rsid w:val="005A2DEF"/>
    <w:rsid w:val="005A4199"/>
    <w:rsid w:val="005B580D"/>
    <w:rsid w:val="005C0413"/>
    <w:rsid w:val="005E215E"/>
    <w:rsid w:val="005E7C84"/>
    <w:rsid w:val="006007F4"/>
    <w:rsid w:val="00601A35"/>
    <w:rsid w:val="00605504"/>
    <w:rsid w:val="00617136"/>
    <w:rsid w:val="00625890"/>
    <w:rsid w:val="00630409"/>
    <w:rsid w:val="006308A1"/>
    <w:rsid w:val="00637317"/>
    <w:rsid w:val="00637FEC"/>
    <w:rsid w:val="006538FB"/>
    <w:rsid w:val="00663A9F"/>
    <w:rsid w:val="00664CC2"/>
    <w:rsid w:val="00673E94"/>
    <w:rsid w:val="006772AA"/>
    <w:rsid w:val="00685768"/>
    <w:rsid w:val="00685D89"/>
    <w:rsid w:val="00686EC3"/>
    <w:rsid w:val="006919F1"/>
    <w:rsid w:val="00694347"/>
    <w:rsid w:val="006945FA"/>
    <w:rsid w:val="006A4BFE"/>
    <w:rsid w:val="006B67FB"/>
    <w:rsid w:val="006C3639"/>
    <w:rsid w:val="006D0EA0"/>
    <w:rsid w:val="006D32FB"/>
    <w:rsid w:val="006D5B9F"/>
    <w:rsid w:val="006E5C98"/>
    <w:rsid w:val="006E5E54"/>
    <w:rsid w:val="006F35C7"/>
    <w:rsid w:val="006F746D"/>
    <w:rsid w:val="007001D4"/>
    <w:rsid w:val="00701746"/>
    <w:rsid w:val="00703EE5"/>
    <w:rsid w:val="007041AA"/>
    <w:rsid w:val="00704D3D"/>
    <w:rsid w:val="007060E3"/>
    <w:rsid w:val="0071245E"/>
    <w:rsid w:val="00720E35"/>
    <w:rsid w:val="00725F58"/>
    <w:rsid w:val="00736202"/>
    <w:rsid w:val="00737A9C"/>
    <w:rsid w:val="007419DC"/>
    <w:rsid w:val="00750451"/>
    <w:rsid w:val="00751FFB"/>
    <w:rsid w:val="007522E9"/>
    <w:rsid w:val="0075474C"/>
    <w:rsid w:val="00754E7D"/>
    <w:rsid w:val="00756B82"/>
    <w:rsid w:val="00765550"/>
    <w:rsid w:val="00785041"/>
    <w:rsid w:val="00785160"/>
    <w:rsid w:val="00785E87"/>
    <w:rsid w:val="00786DE6"/>
    <w:rsid w:val="007908D4"/>
    <w:rsid w:val="007938D3"/>
    <w:rsid w:val="007A0BC6"/>
    <w:rsid w:val="007A7152"/>
    <w:rsid w:val="007A7766"/>
    <w:rsid w:val="007B2AA2"/>
    <w:rsid w:val="007B5B59"/>
    <w:rsid w:val="007B65E1"/>
    <w:rsid w:val="007B69BF"/>
    <w:rsid w:val="007C4A91"/>
    <w:rsid w:val="007C4E91"/>
    <w:rsid w:val="007C750C"/>
    <w:rsid w:val="007D19AB"/>
    <w:rsid w:val="007F0CAA"/>
    <w:rsid w:val="007F494B"/>
    <w:rsid w:val="007F6E8C"/>
    <w:rsid w:val="00806681"/>
    <w:rsid w:val="00824A28"/>
    <w:rsid w:val="00836DE9"/>
    <w:rsid w:val="008511C5"/>
    <w:rsid w:val="00851395"/>
    <w:rsid w:val="008603B1"/>
    <w:rsid w:val="00885C98"/>
    <w:rsid w:val="00886BE0"/>
    <w:rsid w:val="008A4F6B"/>
    <w:rsid w:val="008A582D"/>
    <w:rsid w:val="008A7CFD"/>
    <w:rsid w:val="008B5EA6"/>
    <w:rsid w:val="008B67D1"/>
    <w:rsid w:val="008C00A9"/>
    <w:rsid w:val="008C11E4"/>
    <w:rsid w:val="008C1C91"/>
    <w:rsid w:val="008D64CD"/>
    <w:rsid w:val="008D782B"/>
    <w:rsid w:val="008E088C"/>
    <w:rsid w:val="008E1994"/>
    <w:rsid w:val="008F5E22"/>
    <w:rsid w:val="00903EEA"/>
    <w:rsid w:val="00904A29"/>
    <w:rsid w:val="00914C07"/>
    <w:rsid w:val="0091511D"/>
    <w:rsid w:val="00920C39"/>
    <w:rsid w:val="009356F0"/>
    <w:rsid w:val="00935CD0"/>
    <w:rsid w:val="009425E7"/>
    <w:rsid w:val="009446FF"/>
    <w:rsid w:val="009560C4"/>
    <w:rsid w:val="0096244A"/>
    <w:rsid w:val="00962AC4"/>
    <w:rsid w:val="00966C75"/>
    <w:rsid w:val="00966E0E"/>
    <w:rsid w:val="00970C23"/>
    <w:rsid w:val="0097279A"/>
    <w:rsid w:val="00974596"/>
    <w:rsid w:val="00974A97"/>
    <w:rsid w:val="009820DE"/>
    <w:rsid w:val="00986FA1"/>
    <w:rsid w:val="009907DF"/>
    <w:rsid w:val="00996F75"/>
    <w:rsid w:val="009B2D82"/>
    <w:rsid w:val="009B535C"/>
    <w:rsid w:val="009B5834"/>
    <w:rsid w:val="009C2E36"/>
    <w:rsid w:val="009D0E5E"/>
    <w:rsid w:val="009E0CCE"/>
    <w:rsid w:val="009E34A3"/>
    <w:rsid w:val="009E5731"/>
    <w:rsid w:val="00A05BD0"/>
    <w:rsid w:val="00A076BE"/>
    <w:rsid w:val="00A07F8C"/>
    <w:rsid w:val="00A10380"/>
    <w:rsid w:val="00A12FC8"/>
    <w:rsid w:val="00A14435"/>
    <w:rsid w:val="00A2010B"/>
    <w:rsid w:val="00A23E5C"/>
    <w:rsid w:val="00A24697"/>
    <w:rsid w:val="00A26C90"/>
    <w:rsid w:val="00A36D8A"/>
    <w:rsid w:val="00A51C5E"/>
    <w:rsid w:val="00A608CC"/>
    <w:rsid w:val="00A64C97"/>
    <w:rsid w:val="00A8169D"/>
    <w:rsid w:val="00A8314B"/>
    <w:rsid w:val="00A87D9C"/>
    <w:rsid w:val="00A91968"/>
    <w:rsid w:val="00A95F06"/>
    <w:rsid w:val="00AA00F4"/>
    <w:rsid w:val="00AA01E3"/>
    <w:rsid w:val="00AA27C5"/>
    <w:rsid w:val="00AA32D7"/>
    <w:rsid w:val="00AA7157"/>
    <w:rsid w:val="00AB21C1"/>
    <w:rsid w:val="00AC3DCA"/>
    <w:rsid w:val="00AC4F6A"/>
    <w:rsid w:val="00AE2417"/>
    <w:rsid w:val="00AF1B33"/>
    <w:rsid w:val="00AF248D"/>
    <w:rsid w:val="00AF2D01"/>
    <w:rsid w:val="00AF5D6D"/>
    <w:rsid w:val="00B008F5"/>
    <w:rsid w:val="00B00CF6"/>
    <w:rsid w:val="00B01802"/>
    <w:rsid w:val="00B07D4E"/>
    <w:rsid w:val="00B12FB1"/>
    <w:rsid w:val="00B1386C"/>
    <w:rsid w:val="00B15E37"/>
    <w:rsid w:val="00B20570"/>
    <w:rsid w:val="00B3660A"/>
    <w:rsid w:val="00B411F1"/>
    <w:rsid w:val="00B43564"/>
    <w:rsid w:val="00B47AE0"/>
    <w:rsid w:val="00B52760"/>
    <w:rsid w:val="00B52B61"/>
    <w:rsid w:val="00B545C6"/>
    <w:rsid w:val="00B56A2F"/>
    <w:rsid w:val="00B611EE"/>
    <w:rsid w:val="00B64343"/>
    <w:rsid w:val="00B64D69"/>
    <w:rsid w:val="00B64FEF"/>
    <w:rsid w:val="00B667AE"/>
    <w:rsid w:val="00B709CE"/>
    <w:rsid w:val="00B72C96"/>
    <w:rsid w:val="00B74713"/>
    <w:rsid w:val="00B84EBD"/>
    <w:rsid w:val="00B91CEB"/>
    <w:rsid w:val="00B92156"/>
    <w:rsid w:val="00B92A84"/>
    <w:rsid w:val="00B9696B"/>
    <w:rsid w:val="00BA6D0E"/>
    <w:rsid w:val="00BB6F7E"/>
    <w:rsid w:val="00BB703C"/>
    <w:rsid w:val="00BB7E4C"/>
    <w:rsid w:val="00BC3938"/>
    <w:rsid w:val="00BD11A0"/>
    <w:rsid w:val="00BD586D"/>
    <w:rsid w:val="00BE14E6"/>
    <w:rsid w:val="00BE4597"/>
    <w:rsid w:val="00BF03BF"/>
    <w:rsid w:val="00C01DAA"/>
    <w:rsid w:val="00C1092F"/>
    <w:rsid w:val="00C13012"/>
    <w:rsid w:val="00C25F5B"/>
    <w:rsid w:val="00C322C0"/>
    <w:rsid w:val="00C4070B"/>
    <w:rsid w:val="00C409D1"/>
    <w:rsid w:val="00C43DF0"/>
    <w:rsid w:val="00C44835"/>
    <w:rsid w:val="00C4605B"/>
    <w:rsid w:val="00C51292"/>
    <w:rsid w:val="00C54C9A"/>
    <w:rsid w:val="00C60C3D"/>
    <w:rsid w:val="00C67418"/>
    <w:rsid w:val="00C678AA"/>
    <w:rsid w:val="00C74C56"/>
    <w:rsid w:val="00C77570"/>
    <w:rsid w:val="00C818BE"/>
    <w:rsid w:val="00C822AD"/>
    <w:rsid w:val="00C8281B"/>
    <w:rsid w:val="00C86F37"/>
    <w:rsid w:val="00C91862"/>
    <w:rsid w:val="00C961C0"/>
    <w:rsid w:val="00C96F78"/>
    <w:rsid w:val="00CA06DC"/>
    <w:rsid w:val="00CA1CEE"/>
    <w:rsid w:val="00CA4B2E"/>
    <w:rsid w:val="00CB03B1"/>
    <w:rsid w:val="00CB1D43"/>
    <w:rsid w:val="00CB4ECC"/>
    <w:rsid w:val="00CC2558"/>
    <w:rsid w:val="00CC6490"/>
    <w:rsid w:val="00CD543F"/>
    <w:rsid w:val="00CF2906"/>
    <w:rsid w:val="00D07AA0"/>
    <w:rsid w:val="00D12E76"/>
    <w:rsid w:val="00D23811"/>
    <w:rsid w:val="00D239C6"/>
    <w:rsid w:val="00D24B35"/>
    <w:rsid w:val="00D2696B"/>
    <w:rsid w:val="00D330C7"/>
    <w:rsid w:val="00D40863"/>
    <w:rsid w:val="00D436A6"/>
    <w:rsid w:val="00D46982"/>
    <w:rsid w:val="00D46E74"/>
    <w:rsid w:val="00D4792F"/>
    <w:rsid w:val="00D51C8F"/>
    <w:rsid w:val="00D53BCB"/>
    <w:rsid w:val="00D5692B"/>
    <w:rsid w:val="00D66930"/>
    <w:rsid w:val="00D70F6C"/>
    <w:rsid w:val="00D74366"/>
    <w:rsid w:val="00D75CFA"/>
    <w:rsid w:val="00D762A0"/>
    <w:rsid w:val="00D77B81"/>
    <w:rsid w:val="00D81B77"/>
    <w:rsid w:val="00D83054"/>
    <w:rsid w:val="00D92861"/>
    <w:rsid w:val="00DA53DB"/>
    <w:rsid w:val="00DB0770"/>
    <w:rsid w:val="00DB084C"/>
    <w:rsid w:val="00DB1BF9"/>
    <w:rsid w:val="00DB2B78"/>
    <w:rsid w:val="00DC36C5"/>
    <w:rsid w:val="00DD0A94"/>
    <w:rsid w:val="00DD2664"/>
    <w:rsid w:val="00DD2A92"/>
    <w:rsid w:val="00DD303B"/>
    <w:rsid w:val="00DD5A80"/>
    <w:rsid w:val="00DE5814"/>
    <w:rsid w:val="00DE7DDD"/>
    <w:rsid w:val="00DF492D"/>
    <w:rsid w:val="00DF5DB2"/>
    <w:rsid w:val="00E00C83"/>
    <w:rsid w:val="00E02293"/>
    <w:rsid w:val="00E03AB6"/>
    <w:rsid w:val="00E059FC"/>
    <w:rsid w:val="00E254A5"/>
    <w:rsid w:val="00E271AE"/>
    <w:rsid w:val="00E34617"/>
    <w:rsid w:val="00E35E40"/>
    <w:rsid w:val="00E36027"/>
    <w:rsid w:val="00E42B74"/>
    <w:rsid w:val="00E46C20"/>
    <w:rsid w:val="00E53247"/>
    <w:rsid w:val="00E60028"/>
    <w:rsid w:val="00E66D42"/>
    <w:rsid w:val="00E73F8B"/>
    <w:rsid w:val="00E75062"/>
    <w:rsid w:val="00E764E6"/>
    <w:rsid w:val="00E80670"/>
    <w:rsid w:val="00E80979"/>
    <w:rsid w:val="00E827ED"/>
    <w:rsid w:val="00E86849"/>
    <w:rsid w:val="00E878D7"/>
    <w:rsid w:val="00EA0CE3"/>
    <w:rsid w:val="00EA323E"/>
    <w:rsid w:val="00EA4C76"/>
    <w:rsid w:val="00EA719D"/>
    <w:rsid w:val="00EC2D3C"/>
    <w:rsid w:val="00ED4108"/>
    <w:rsid w:val="00ED503E"/>
    <w:rsid w:val="00ED79F1"/>
    <w:rsid w:val="00EE1EF5"/>
    <w:rsid w:val="00EE3776"/>
    <w:rsid w:val="00EE42F0"/>
    <w:rsid w:val="00EE62CC"/>
    <w:rsid w:val="00EF1A23"/>
    <w:rsid w:val="00F01BF4"/>
    <w:rsid w:val="00F1641B"/>
    <w:rsid w:val="00F17F91"/>
    <w:rsid w:val="00F20940"/>
    <w:rsid w:val="00F2128C"/>
    <w:rsid w:val="00F26E30"/>
    <w:rsid w:val="00F43BE2"/>
    <w:rsid w:val="00F45CC3"/>
    <w:rsid w:val="00F51BDD"/>
    <w:rsid w:val="00F639AA"/>
    <w:rsid w:val="00F66612"/>
    <w:rsid w:val="00F67A58"/>
    <w:rsid w:val="00F705D6"/>
    <w:rsid w:val="00F74D2F"/>
    <w:rsid w:val="00F76BAE"/>
    <w:rsid w:val="00F84646"/>
    <w:rsid w:val="00F9416F"/>
    <w:rsid w:val="00F94928"/>
    <w:rsid w:val="00F96ED8"/>
    <w:rsid w:val="00F97D91"/>
    <w:rsid w:val="00FA2ADF"/>
    <w:rsid w:val="00FA6FD7"/>
    <w:rsid w:val="00FA7981"/>
    <w:rsid w:val="00FB0184"/>
    <w:rsid w:val="00FB7FCC"/>
    <w:rsid w:val="00FC4132"/>
    <w:rsid w:val="00FC587D"/>
    <w:rsid w:val="00FC62DA"/>
    <w:rsid w:val="00FD22F2"/>
    <w:rsid w:val="00FE2D1A"/>
    <w:rsid w:val="00FE7366"/>
    <w:rsid w:val="00FF0A2E"/>
    <w:rsid w:val="00FF6A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DB3C3"/>
  <w15:docId w15:val="{9B21F4B1-9898-4B37-BBA0-C931E667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44"/>
    <w:pPr>
      <w:autoSpaceDE w:val="0"/>
      <w:autoSpaceDN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6944"/>
    <w:rPr>
      <w:rFonts w:ascii="Arial" w:hAnsi="Arial"/>
      <w:sz w:val="24"/>
      <w:szCs w:val="24"/>
      <w:lang w:val="x-none"/>
    </w:rPr>
  </w:style>
  <w:style w:type="character" w:customStyle="1" w:styleId="BodyTextChar">
    <w:name w:val="Body Text Char"/>
    <w:link w:val="BodyText"/>
    <w:rsid w:val="00236944"/>
    <w:rPr>
      <w:rFonts w:ascii="Arial" w:eastAsia="Times New Roman" w:hAnsi="Arial" w:cs="Arial"/>
      <w:sz w:val="24"/>
      <w:szCs w:val="24"/>
      <w:lang w:eastAsia="hr-HR"/>
    </w:rPr>
  </w:style>
  <w:style w:type="paragraph" w:styleId="Header">
    <w:name w:val="header"/>
    <w:basedOn w:val="Normal"/>
    <w:link w:val="HeaderChar"/>
    <w:rsid w:val="00236944"/>
    <w:pPr>
      <w:tabs>
        <w:tab w:val="center" w:pos="4536"/>
        <w:tab w:val="right" w:pos="9072"/>
      </w:tabs>
    </w:pPr>
    <w:rPr>
      <w:lang w:val="en-AU"/>
    </w:rPr>
  </w:style>
  <w:style w:type="character" w:customStyle="1" w:styleId="HeaderChar">
    <w:name w:val="Header Char"/>
    <w:link w:val="Header"/>
    <w:rsid w:val="00236944"/>
    <w:rPr>
      <w:rFonts w:ascii="Times New Roman" w:eastAsia="Times New Roman" w:hAnsi="Times New Roman" w:cs="Times New Roman"/>
      <w:sz w:val="20"/>
      <w:szCs w:val="20"/>
      <w:lang w:val="en-AU" w:eastAsia="hr-HR"/>
    </w:rPr>
  </w:style>
  <w:style w:type="character" w:styleId="Hyperlink">
    <w:name w:val="Hyperlink"/>
    <w:rsid w:val="00236944"/>
    <w:rPr>
      <w:color w:val="0000FF"/>
      <w:u w:val="single"/>
    </w:rPr>
  </w:style>
  <w:style w:type="paragraph" w:styleId="BalloonText">
    <w:name w:val="Balloon Text"/>
    <w:basedOn w:val="Normal"/>
    <w:link w:val="BalloonTextChar"/>
    <w:uiPriority w:val="99"/>
    <w:semiHidden/>
    <w:unhideWhenUsed/>
    <w:rsid w:val="00E42B74"/>
    <w:rPr>
      <w:rFonts w:ascii="Tahoma" w:hAnsi="Tahoma"/>
      <w:sz w:val="16"/>
      <w:szCs w:val="16"/>
      <w:lang w:val="en-AU"/>
    </w:rPr>
  </w:style>
  <w:style w:type="character" w:customStyle="1" w:styleId="BalloonTextChar">
    <w:name w:val="Balloon Text Char"/>
    <w:link w:val="BalloonText"/>
    <w:uiPriority w:val="99"/>
    <w:semiHidden/>
    <w:rsid w:val="00E42B74"/>
    <w:rPr>
      <w:rFonts w:ascii="Tahoma" w:eastAsia="Times New Roman" w:hAnsi="Tahoma" w:cs="Tahoma"/>
      <w:sz w:val="16"/>
      <w:szCs w:val="16"/>
      <w:lang w:val="en-AU" w:eastAsia="hr-HR"/>
    </w:rPr>
  </w:style>
  <w:style w:type="character" w:customStyle="1" w:styleId="postbody">
    <w:name w:val="postbody"/>
    <w:basedOn w:val="DefaultParagraphFont"/>
    <w:rsid w:val="003E6AD6"/>
  </w:style>
  <w:style w:type="table" w:styleId="TableGrid">
    <w:name w:val="Table Grid"/>
    <w:basedOn w:val="TableNormal"/>
    <w:uiPriority w:val="59"/>
    <w:rsid w:val="00CC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558"/>
    <w:pPr>
      <w:ind w:left="720"/>
      <w:contextualSpacing/>
    </w:pPr>
  </w:style>
  <w:style w:type="paragraph" w:styleId="FootnoteText">
    <w:name w:val="footnote text"/>
    <w:basedOn w:val="Normal"/>
    <w:link w:val="FootnoteTextChar"/>
    <w:semiHidden/>
    <w:rsid w:val="00F84646"/>
    <w:pPr>
      <w:autoSpaceDE/>
      <w:autoSpaceDN/>
    </w:pPr>
    <w:rPr>
      <w:lang w:val="x-none" w:eastAsia="x-none"/>
    </w:rPr>
  </w:style>
  <w:style w:type="character" w:customStyle="1" w:styleId="FootnoteTextChar">
    <w:name w:val="Footnote Text Char"/>
    <w:link w:val="FootnoteText"/>
    <w:semiHidden/>
    <w:rsid w:val="00F84646"/>
    <w:rPr>
      <w:rFonts w:ascii="Times New Roman" w:eastAsia="Times New Roman" w:hAnsi="Times New Roman" w:cs="Times New Roman"/>
      <w:sz w:val="20"/>
      <w:szCs w:val="20"/>
    </w:rPr>
  </w:style>
  <w:style w:type="character" w:styleId="FootnoteReference">
    <w:name w:val="footnote reference"/>
    <w:semiHidden/>
    <w:rsid w:val="00F84646"/>
    <w:rPr>
      <w:vertAlign w:val="superscript"/>
    </w:rPr>
  </w:style>
  <w:style w:type="paragraph" w:styleId="Footer">
    <w:name w:val="footer"/>
    <w:basedOn w:val="Normal"/>
    <w:link w:val="FooterChar"/>
    <w:uiPriority w:val="99"/>
    <w:unhideWhenUsed/>
    <w:rsid w:val="00EE1EF5"/>
    <w:pPr>
      <w:tabs>
        <w:tab w:val="center" w:pos="4536"/>
        <w:tab w:val="right" w:pos="9072"/>
      </w:tabs>
    </w:pPr>
    <w:rPr>
      <w:lang w:val="en-AU"/>
    </w:rPr>
  </w:style>
  <w:style w:type="character" w:customStyle="1" w:styleId="FooterChar">
    <w:name w:val="Footer Char"/>
    <w:link w:val="Footer"/>
    <w:uiPriority w:val="99"/>
    <w:rsid w:val="00EE1EF5"/>
    <w:rPr>
      <w:rFonts w:ascii="Times New Roman" w:eastAsia="Times New Roman" w:hAnsi="Times New Roman" w:cs="Times New Roman"/>
      <w:sz w:val="20"/>
      <w:szCs w:val="20"/>
      <w:lang w:val="en-AU" w:eastAsia="hr-HR"/>
    </w:rPr>
  </w:style>
  <w:style w:type="character" w:styleId="FollowedHyperlink">
    <w:name w:val="FollowedHyperlink"/>
    <w:uiPriority w:val="99"/>
    <w:semiHidden/>
    <w:unhideWhenUsed/>
    <w:rsid w:val="002D5C04"/>
    <w:rPr>
      <w:color w:val="800080"/>
      <w:u w:val="single"/>
    </w:rPr>
  </w:style>
  <w:style w:type="paragraph" w:customStyle="1" w:styleId="NormalNaslov">
    <w:name w:val="Normal.Naslov"/>
    <w:rsid w:val="00522A6E"/>
    <w:pPr>
      <w:jc w:val="both"/>
    </w:pPr>
    <w:rPr>
      <w:rFonts w:ascii="CRO_Swiss_Light-Normal" w:eastAsia="Times New Roman" w:hAnsi="CRO_Swiss_Light-Normal"/>
      <w:sz w:val="24"/>
      <w:lang w:val="en-US" w:eastAsia="en-US"/>
    </w:rPr>
  </w:style>
  <w:style w:type="character" w:styleId="Strong">
    <w:name w:val="Strong"/>
    <w:basedOn w:val="DefaultParagraphFont"/>
    <w:uiPriority w:val="22"/>
    <w:qFormat/>
    <w:rsid w:val="00ED79F1"/>
    <w:rPr>
      <w:b/>
      <w:bCs/>
    </w:rPr>
  </w:style>
  <w:style w:type="paragraph" w:customStyle="1" w:styleId="StylePaperTitle8ptNotLatinBoldRightBefore5pt">
    <w:name w:val="Style PaperTitle + 8 pt Not (Latin) Bold Right Before:  5 pt"/>
    <w:basedOn w:val="Normal"/>
    <w:rsid w:val="003703A8"/>
    <w:pPr>
      <w:spacing w:before="100"/>
      <w:jc w:val="right"/>
    </w:pPr>
    <w:rPr>
      <w:rFonts w:ascii="Arial Narrow" w:hAnsi="Arial Narrow"/>
      <w:sz w:val="16"/>
      <w:szCs w:val="16"/>
      <w:lang w:val="en-US"/>
    </w:rPr>
  </w:style>
  <w:style w:type="character" w:customStyle="1" w:styleId="form-control">
    <w:name w:val="form-control"/>
    <w:rsid w:val="003703A8"/>
  </w:style>
  <w:style w:type="character" w:customStyle="1" w:styleId="Nerijeenospominjanje1">
    <w:name w:val="Neriješeno spominjanje1"/>
    <w:basedOn w:val="DefaultParagraphFont"/>
    <w:uiPriority w:val="99"/>
    <w:semiHidden/>
    <w:unhideWhenUsed/>
    <w:rsid w:val="008A582D"/>
    <w:rPr>
      <w:color w:val="605E5C"/>
      <w:shd w:val="clear" w:color="auto" w:fill="E1DFDD"/>
    </w:rPr>
  </w:style>
  <w:style w:type="character" w:styleId="UnresolvedMention">
    <w:name w:val="Unresolved Mention"/>
    <w:basedOn w:val="DefaultParagraphFont"/>
    <w:uiPriority w:val="99"/>
    <w:semiHidden/>
    <w:unhideWhenUsed/>
    <w:rsid w:val="003F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2D9001481C343893003532A7A37A9" ma:contentTypeVersion="14" ma:contentTypeDescription="Create a new document." ma:contentTypeScope="" ma:versionID="44927485136318acab1a5bdcc8989262">
  <xsd:schema xmlns:xsd="http://www.w3.org/2001/XMLSchema" xmlns:xs="http://www.w3.org/2001/XMLSchema" xmlns:p="http://schemas.microsoft.com/office/2006/metadata/properties" xmlns:ns3="3aec6182-3a8b-4a13-8daa-2fdeb6e24d38" xmlns:ns4="54572f7e-4e71-475e-8619-4d95d37cd296" targetNamespace="http://schemas.microsoft.com/office/2006/metadata/properties" ma:root="true" ma:fieldsID="42e03a188058914b61bb2005f7e7fc03" ns3:_="" ns4:_="">
    <xsd:import namespace="3aec6182-3a8b-4a13-8daa-2fdeb6e24d38"/>
    <xsd:import namespace="54572f7e-4e71-475e-8619-4d95d37cd2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c6182-3a8b-4a13-8daa-2fdeb6e24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72f7e-4e71-475e-8619-4d95d37cd2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C1FCA-575A-4A44-A3F3-AFB99021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c6182-3a8b-4a13-8daa-2fdeb6e24d38"/>
    <ds:schemaRef ds:uri="54572f7e-4e71-475e-8619-4d95d37cd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D1A63-FB98-49E4-AD12-3A6C17D27EFB}">
  <ds:schemaRefs>
    <ds:schemaRef ds:uri="http://schemas.openxmlformats.org/officeDocument/2006/bibliography"/>
  </ds:schemaRefs>
</ds:datastoreItem>
</file>

<file path=customXml/itemProps3.xml><?xml version="1.0" encoding="utf-8"?>
<ds:datastoreItem xmlns:ds="http://schemas.openxmlformats.org/officeDocument/2006/customXml" ds:itemID="{BBD756AE-DA29-4C92-AC48-08285A90F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2423A-0F03-44A0-A4C2-E71C9C350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1750</Words>
  <Characters>9978</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Strojarski Fakultet Slavonski Brod</Company>
  <LinksUpToDate>false</LinksUpToDate>
  <CharactersWithSpaces>11705</CharactersWithSpaces>
  <SharedDoc>false</SharedDoc>
  <HLinks>
    <vt:vector size="6" baseType="variant">
      <vt:variant>
        <vt:i4>5636154</vt:i4>
      </vt:variant>
      <vt:variant>
        <vt:i4>0</vt:i4>
      </vt:variant>
      <vt:variant>
        <vt:i4>0</vt:i4>
      </vt:variant>
      <vt:variant>
        <vt:i4>5</vt:i4>
      </vt:variant>
      <vt:variant>
        <vt:lpwstr>mailto:zivko.kondic@velv.hr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Dalibor</dc:creator>
  <cp:lastModifiedBy>u oz</cp:lastModifiedBy>
  <cp:revision>4</cp:revision>
  <cp:lastPrinted>2019-10-25T12:22:00Z</cp:lastPrinted>
  <dcterms:created xsi:type="dcterms:W3CDTF">2025-03-01T07:35:00Z</dcterms:created>
  <dcterms:modified xsi:type="dcterms:W3CDTF">2025-03-03T01:36:00Z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0x010100BB62D9001481C343893003532A7A37A9</vt:lpwstr>
  </property>
</Properties>
</file>